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8D8" w:rsidRPr="00FD72D9" w:rsidRDefault="001B68D8" w:rsidP="001B68D8">
      <w:pPr>
        <w:jc w:val="center"/>
        <w:rPr>
          <w:b/>
          <w:sz w:val="20"/>
          <w:szCs w:val="20"/>
          <w:lang w:val="uk-UA"/>
        </w:rPr>
      </w:pPr>
      <w:r w:rsidRPr="00FD72D9">
        <w:rPr>
          <w:b/>
          <w:sz w:val="20"/>
          <w:szCs w:val="20"/>
          <w:lang w:val="uk-UA"/>
        </w:rPr>
        <w:t>НАЦІОНАЛЬНА АКАДЕМІЯ МЕДИЧНИХ НАУК УКРАЇНИ</w:t>
      </w:r>
    </w:p>
    <w:p w:rsidR="001B68D8" w:rsidRPr="00FD72D9" w:rsidRDefault="001B68D8" w:rsidP="001B68D8">
      <w:pPr>
        <w:jc w:val="center"/>
        <w:rPr>
          <w:b/>
          <w:sz w:val="20"/>
          <w:szCs w:val="20"/>
          <w:lang w:val="uk-UA"/>
        </w:rPr>
      </w:pPr>
      <w:r w:rsidRPr="00FD72D9">
        <w:rPr>
          <w:b/>
          <w:sz w:val="20"/>
          <w:szCs w:val="20"/>
          <w:lang w:val="uk-UA"/>
        </w:rPr>
        <w:t>ДЕРЖАВНА УСТАНОВА «ІНСТИТУТ ФАРМАКОЛОГІЇ</w:t>
      </w:r>
    </w:p>
    <w:p w:rsidR="001B68D8" w:rsidRPr="00FD72D9" w:rsidRDefault="001B68D8" w:rsidP="001B68D8">
      <w:pPr>
        <w:jc w:val="center"/>
        <w:rPr>
          <w:b/>
          <w:sz w:val="20"/>
          <w:szCs w:val="20"/>
          <w:lang w:val="uk-UA"/>
        </w:rPr>
      </w:pPr>
      <w:r w:rsidRPr="00FD72D9">
        <w:rPr>
          <w:b/>
          <w:sz w:val="20"/>
          <w:szCs w:val="20"/>
          <w:lang w:val="uk-UA"/>
        </w:rPr>
        <w:t>ТА ТОКСИКОЛОГІЇ НАМН УКРАЇНИ»</w:t>
      </w:r>
    </w:p>
    <w:p w:rsidR="001B68D8" w:rsidRPr="00FD72D9" w:rsidRDefault="001B68D8" w:rsidP="001B68D8">
      <w:pPr>
        <w:rPr>
          <w:b/>
          <w:sz w:val="20"/>
          <w:szCs w:val="20"/>
          <w:lang w:val="uk-UA"/>
        </w:rPr>
      </w:pPr>
    </w:p>
    <w:p w:rsidR="001B68D8" w:rsidRPr="00FD72D9" w:rsidRDefault="001B68D8" w:rsidP="001B68D8">
      <w:pPr>
        <w:rPr>
          <w:b/>
          <w:sz w:val="20"/>
          <w:szCs w:val="20"/>
          <w:lang w:val="uk-UA"/>
        </w:rPr>
      </w:pPr>
    </w:p>
    <w:p w:rsidR="001B68D8" w:rsidRPr="00FD72D9" w:rsidRDefault="001B68D8" w:rsidP="001B68D8">
      <w:pPr>
        <w:rPr>
          <w:b/>
          <w:sz w:val="20"/>
          <w:szCs w:val="20"/>
          <w:lang w:val="uk-UA"/>
        </w:rPr>
      </w:pPr>
    </w:p>
    <w:p w:rsidR="001B68D8" w:rsidRPr="00FD72D9" w:rsidRDefault="001B68D8" w:rsidP="001B68D8">
      <w:pPr>
        <w:rPr>
          <w:b/>
          <w:sz w:val="20"/>
          <w:szCs w:val="20"/>
          <w:lang w:val="uk-UA"/>
        </w:rPr>
      </w:pPr>
    </w:p>
    <w:p w:rsidR="001B68D8" w:rsidRPr="00FD72D9" w:rsidRDefault="001B68D8" w:rsidP="001B68D8">
      <w:pPr>
        <w:jc w:val="center"/>
        <w:rPr>
          <w:b/>
          <w:sz w:val="20"/>
          <w:szCs w:val="20"/>
          <w:lang w:val="uk-UA"/>
        </w:rPr>
      </w:pPr>
      <w:r w:rsidRPr="00FD72D9">
        <w:rPr>
          <w:b/>
          <w:sz w:val="20"/>
          <w:szCs w:val="20"/>
          <w:lang w:val="uk-UA"/>
        </w:rPr>
        <w:t>МОВЧАН ОЛЕНА ДМИТРІВНА</w:t>
      </w:r>
    </w:p>
    <w:p w:rsidR="001B68D8" w:rsidRPr="00FD72D9" w:rsidRDefault="001B68D8" w:rsidP="001B68D8">
      <w:pPr>
        <w:rPr>
          <w:b/>
          <w:sz w:val="20"/>
          <w:szCs w:val="20"/>
          <w:lang w:val="uk-UA"/>
        </w:rPr>
      </w:pPr>
    </w:p>
    <w:p w:rsidR="001B68D8" w:rsidRPr="00FD72D9" w:rsidRDefault="001B68D8" w:rsidP="001B68D8">
      <w:pPr>
        <w:rPr>
          <w:b/>
          <w:sz w:val="20"/>
          <w:szCs w:val="20"/>
          <w:lang w:val="uk-UA"/>
        </w:rPr>
      </w:pPr>
    </w:p>
    <w:p w:rsidR="001B68D8" w:rsidRPr="00FD72D9" w:rsidRDefault="001B68D8" w:rsidP="001B68D8">
      <w:pPr>
        <w:rPr>
          <w:b/>
          <w:sz w:val="20"/>
          <w:szCs w:val="20"/>
          <w:lang w:val="uk-UA"/>
        </w:rPr>
      </w:pPr>
    </w:p>
    <w:p w:rsidR="001B68D8" w:rsidRPr="00FD72D9" w:rsidRDefault="001B68D8" w:rsidP="001B68D8">
      <w:pPr>
        <w:rPr>
          <w:b/>
          <w:sz w:val="20"/>
          <w:szCs w:val="20"/>
          <w:lang w:val="uk-UA"/>
        </w:rPr>
      </w:pPr>
    </w:p>
    <w:p w:rsidR="001B68D8" w:rsidRPr="00FD72D9" w:rsidRDefault="001B68D8" w:rsidP="001B68D8">
      <w:pPr>
        <w:jc w:val="right"/>
        <w:rPr>
          <w:sz w:val="20"/>
          <w:szCs w:val="20"/>
          <w:lang w:val="uk-UA"/>
        </w:rPr>
      </w:pPr>
      <w:r w:rsidRPr="00FD72D9">
        <w:rPr>
          <w:sz w:val="20"/>
          <w:szCs w:val="20"/>
          <w:lang w:val="uk-UA"/>
        </w:rPr>
        <w:t>УДК 615.213 : 615.015.11</w:t>
      </w:r>
    </w:p>
    <w:p w:rsidR="001B68D8" w:rsidRPr="00FD72D9" w:rsidRDefault="001B68D8" w:rsidP="001B68D8">
      <w:pPr>
        <w:rPr>
          <w:sz w:val="20"/>
          <w:szCs w:val="20"/>
          <w:lang w:val="uk-UA"/>
        </w:rPr>
      </w:pPr>
    </w:p>
    <w:p w:rsidR="001B68D8" w:rsidRPr="00FD72D9" w:rsidRDefault="001B68D8" w:rsidP="001B68D8">
      <w:pPr>
        <w:rPr>
          <w:sz w:val="20"/>
          <w:szCs w:val="20"/>
          <w:lang w:val="uk-UA"/>
        </w:rPr>
      </w:pPr>
    </w:p>
    <w:p w:rsidR="001B68D8" w:rsidRPr="00FD72D9" w:rsidRDefault="001B68D8" w:rsidP="001B68D8">
      <w:pPr>
        <w:rPr>
          <w:sz w:val="20"/>
          <w:szCs w:val="20"/>
          <w:lang w:val="uk-UA"/>
        </w:rPr>
      </w:pPr>
    </w:p>
    <w:p w:rsidR="001B68D8" w:rsidRPr="00FD72D9" w:rsidRDefault="001B68D8" w:rsidP="001B68D8">
      <w:pPr>
        <w:rPr>
          <w:sz w:val="20"/>
          <w:szCs w:val="20"/>
          <w:lang w:val="uk-UA"/>
        </w:rPr>
      </w:pPr>
    </w:p>
    <w:p w:rsidR="001B68D8" w:rsidRPr="00FD72D9" w:rsidRDefault="001B68D8" w:rsidP="001B68D8">
      <w:pPr>
        <w:jc w:val="center"/>
        <w:rPr>
          <w:b/>
          <w:sz w:val="28"/>
          <w:szCs w:val="20"/>
          <w:lang w:val="uk-UA"/>
        </w:rPr>
      </w:pPr>
      <w:r w:rsidRPr="00FD72D9">
        <w:rPr>
          <w:b/>
          <w:sz w:val="28"/>
          <w:szCs w:val="20"/>
          <w:lang w:val="uk-UA"/>
        </w:rPr>
        <w:t>ЗАКОНОМІРНОСТІ ФОРМУВАННЯ МЕХАНІЗМІВ ТОЛЕРАНТНОСТІ ДО ДІЇ АНТИКОНВУЛЬСАНТІВ</w:t>
      </w:r>
    </w:p>
    <w:p w:rsidR="001B68D8" w:rsidRPr="00FD72D9" w:rsidRDefault="001B68D8" w:rsidP="001B68D8">
      <w:pPr>
        <w:jc w:val="center"/>
        <w:rPr>
          <w:sz w:val="20"/>
          <w:szCs w:val="20"/>
          <w:lang w:val="uk-UA"/>
        </w:rPr>
      </w:pPr>
    </w:p>
    <w:p w:rsidR="001B68D8" w:rsidRPr="00FD72D9" w:rsidRDefault="001B68D8" w:rsidP="001B68D8">
      <w:pPr>
        <w:jc w:val="center"/>
        <w:rPr>
          <w:sz w:val="20"/>
          <w:szCs w:val="20"/>
          <w:lang w:val="uk-UA"/>
        </w:rPr>
      </w:pPr>
    </w:p>
    <w:p w:rsidR="001B68D8" w:rsidRPr="00FD72D9" w:rsidRDefault="001B68D8" w:rsidP="001B68D8">
      <w:pPr>
        <w:jc w:val="center"/>
        <w:rPr>
          <w:sz w:val="20"/>
          <w:szCs w:val="20"/>
          <w:lang w:val="uk-UA"/>
        </w:rPr>
      </w:pPr>
    </w:p>
    <w:p w:rsidR="001B68D8" w:rsidRPr="00FD72D9" w:rsidRDefault="001B68D8" w:rsidP="001B68D8">
      <w:pPr>
        <w:jc w:val="center"/>
        <w:rPr>
          <w:sz w:val="20"/>
          <w:szCs w:val="20"/>
          <w:lang w:val="uk-UA"/>
        </w:rPr>
      </w:pPr>
    </w:p>
    <w:p w:rsidR="001B68D8" w:rsidRPr="00FD72D9" w:rsidRDefault="001B68D8" w:rsidP="001B68D8">
      <w:pPr>
        <w:jc w:val="center"/>
        <w:rPr>
          <w:sz w:val="20"/>
          <w:szCs w:val="20"/>
          <w:lang w:val="uk-UA"/>
        </w:rPr>
      </w:pPr>
      <w:r w:rsidRPr="00FD72D9">
        <w:rPr>
          <w:sz w:val="20"/>
          <w:szCs w:val="20"/>
          <w:lang w:val="uk-UA"/>
        </w:rPr>
        <w:t>14.03.05-фармакологія</w:t>
      </w:r>
    </w:p>
    <w:p w:rsidR="001B68D8" w:rsidRPr="00FD72D9" w:rsidRDefault="001B68D8" w:rsidP="001B68D8">
      <w:pPr>
        <w:rPr>
          <w:sz w:val="20"/>
          <w:szCs w:val="20"/>
          <w:lang w:val="uk-UA"/>
        </w:rPr>
      </w:pPr>
    </w:p>
    <w:p w:rsidR="001B68D8" w:rsidRPr="00FD72D9" w:rsidRDefault="001B68D8" w:rsidP="001B68D8">
      <w:pPr>
        <w:rPr>
          <w:sz w:val="20"/>
          <w:szCs w:val="20"/>
          <w:lang w:val="uk-UA"/>
        </w:rPr>
      </w:pPr>
    </w:p>
    <w:p w:rsidR="001B68D8" w:rsidRPr="00FD72D9" w:rsidRDefault="001B68D8" w:rsidP="001B68D8">
      <w:pPr>
        <w:rPr>
          <w:sz w:val="20"/>
          <w:szCs w:val="20"/>
          <w:lang w:val="uk-UA"/>
        </w:rPr>
      </w:pPr>
    </w:p>
    <w:p w:rsidR="001B68D8" w:rsidRPr="00FD72D9" w:rsidRDefault="001B68D8" w:rsidP="001B68D8">
      <w:pPr>
        <w:rPr>
          <w:sz w:val="20"/>
          <w:szCs w:val="20"/>
          <w:lang w:val="uk-UA"/>
        </w:rPr>
      </w:pPr>
    </w:p>
    <w:p w:rsidR="001B68D8" w:rsidRPr="00FD72D9" w:rsidRDefault="001B68D8" w:rsidP="001B68D8">
      <w:pPr>
        <w:pStyle w:val="1"/>
        <w:spacing w:before="0" w:beforeAutospacing="0" w:after="0" w:afterAutospacing="0"/>
        <w:jc w:val="center"/>
        <w:rPr>
          <w:b w:val="0"/>
          <w:sz w:val="20"/>
          <w:szCs w:val="20"/>
          <w:lang w:val="uk-UA"/>
        </w:rPr>
      </w:pPr>
      <w:r w:rsidRPr="00FD72D9">
        <w:rPr>
          <w:b w:val="0"/>
          <w:sz w:val="20"/>
          <w:szCs w:val="20"/>
          <w:lang w:val="uk-UA"/>
        </w:rPr>
        <w:t>АВТОРЕФЕРАТ</w:t>
      </w:r>
    </w:p>
    <w:p w:rsidR="001B68D8" w:rsidRPr="00FD72D9" w:rsidRDefault="001B68D8" w:rsidP="001B68D8">
      <w:pPr>
        <w:pStyle w:val="1"/>
        <w:spacing w:before="0" w:beforeAutospacing="0" w:after="0" w:afterAutospacing="0"/>
        <w:jc w:val="center"/>
        <w:rPr>
          <w:b w:val="0"/>
          <w:sz w:val="20"/>
          <w:szCs w:val="20"/>
          <w:lang w:val="uk-UA"/>
        </w:rPr>
      </w:pPr>
      <w:r w:rsidRPr="00FD72D9">
        <w:rPr>
          <w:b w:val="0"/>
          <w:sz w:val="20"/>
          <w:szCs w:val="20"/>
          <w:lang w:val="uk-UA"/>
        </w:rPr>
        <w:t xml:space="preserve">дисертації на здобуття наукового ступеня </w:t>
      </w:r>
    </w:p>
    <w:p w:rsidR="001B68D8" w:rsidRPr="00FD72D9" w:rsidRDefault="001B68D8" w:rsidP="001B68D8">
      <w:pPr>
        <w:pStyle w:val="1"/>
        <w:spacing w:before="0" w:beforeAutospacing="0" w:after="0" w:afterAutospacing="0"/>
        <w:jc w:val="center"/>
        <w:rPr>
          <w:b w:val="0"/>
          <w:sz w:val="20"/>
          <w:szCs w:val="20"/>
          <w:lang w:val="uk-UA"/>
        </w:rPr>
      </w:pPr>
      <w:r w:rsidRPr="00FD72D9">
        <w:rPr>
          <w:b w:val="0"/>
          <w:sz w:val="20"/>
          <w:szCs w:val="20"/>
          <w:lang w:val="uk-UA"/>
        </w:rPr>
        <w:t>кандидата біологічних наук</w:t>
      </w:r>
    </w:p>
    <w:p w:rsidR="001B68D8" w:rsidRPr="00FD72D9" w:rsidRDefault="001B68D8" w:rsidP="001B68D8">
      <w:pPr>
        <w:rPr>
          <w:b/>
          <w:sz w:val="20"/>
          <w:szCs w:val="20"/>
          <w:lang w:val="uk-UA"/>
        </w:rPr>
      </w:pPr>
    </w:p>
    <w:p w:rsidR="001B68D8" w:rsidRPr="00FD72D9" w:rsidRDefault="001B68D8" w:rsidP="001B68D8">
      <w:pPr>
        <w:jc w:val="center"/>
        <w:rPr>
          <w:b/>
          <w:sz w:val="20"/>
          <w:szCs w:val="20"/>
          <w:lang w:val="uk-UA"/>
        </w:rPr>
      </w:pPr>
    </w:p>
    <w:p w:rsidR="001B68D8" w:rsidRPr="00FD72D9" w:rsidRDefault="001B68D8" w:rsidP="001B68D8">
      <w:pPr>
        <w:jc w:val="center"/>
        <w:rPr>
          <w:b/>
          <w:sz w:val="20"/>
          <w:szCs w:val="20"/>
          <w:lang w:val="uk-UA"/>
        </w:rPr>
      </w:pPr>
    </w:p>
    <w:p w:rsidR="001B68D8" w:rsidRPr="00FD72D9" w:rsidRDefault="001B68D8" w:rsidP="001B68D8">
      <w:pPr>
        <w:jc w:val="center"/>
        <w:rPr>
          <w:b/>
          <w:sz w:val="20"/>
          <w:szCs w:val="20"/>
          <w:lang w:val="uk-UA"/>
        </w:rPr>
      </w:pPr>
    </w:p>
    <w:p w:rsidR="001B68D8" w:rsidRPr="00FD72D9" w:rsidRDefault="001B68D8" w:rsidP="001B68D8">
      <w:pPr>
        <w:jc w:val="center"/>
        <w:rPr>
          <w:b/>
          <w:sz w:val="20"/>
          <w:szCs w:val="20"/>
          <w:lang w:val="uk-UA"/>
        </w:rPr>
      </w:pPr>
    </w:p>
    <w:p w:rsidR="001B68D8" w:rsidRPr="00FD72D9" w:rsidRDefault="001B68D8" w:rsidP="001B68D8">
      <w:pPr>
        <w:jc w:val="center"/>
        <w:rPr>
          <w:b/>
          <w:sz w:val="20"/>
          <w:szCs w:val="20"/>
          <w:lang w:val="uk-UA"/>
        </w:rPr>
      </w:pPr>
    </w:p>
    <w:p w:rsidR="001B68D8" w:rsidRPr="00FD72D9" w:rsidRDefault="001B68D8" w:rsidP="001B68D8">
      <w:pPr>
        <w:jc w:val="center"/>
        <w:rPr>
          <w:b/>
          <w:sz w:val="20"/>
          <w:szCs w:val="20"/>
          <w:lang w:val="uk-UA"/>
        </w:rPr>
      </w:pPr>
    </w:p>
    <w:p w:rsidR="001B68D8" w:rsidRPr="00FD72D9" w:rsidRDefault="001B68D8" w:rsidP="001B68D8">
      <w:pPr>
        <w:jc w:val="center"/>
        <w:rPr>
          <w:b/>
          <w:sz w:val="20"/>
          <w:szCs w:val="20"/>
          <w:lang w:val="uk-UA"/>
        </w:rPr>
      </w:pPr>
    </w:p>
    <w:p w:rsidR="001B68D8" w:rsidRPr="00FD72D9" w:rsidRDefault="001B68D8" w:rsidP="001B68D8">
      <w:pPr>
        <w:jc w:val="center"/>
        <w:rPr>
          <w:b/>
          <w:sz w:val="20"/>
          <w:szCs w:val="20"/>
          <w:lang w:val="uk-UA"/>
        </w:rPr>
      </w:pPr>
      <w:r w:rsidRPr="00FD72D9">
        <w:rPr>
          <w:b/>
          <w:sz w:val="20"/>
          <w:szCs w:val="20"/>
          <w:lang w:val="uk-UA"/>
        </w:rPr>
        <w:t xml:space="preserve">Київ – 2016 </w:t>
      </w:r>
    </w:p>
    <w:p w:rsidR="001B68D8" w:rsidRPr="00FD72D9" w:rsidRDefault="001B68D8" w:rsidP="001B68D8">
      <w:pPr>
        <w:rPr>
          <w:sz w:val="20"/>
          <w:szCs w:val="20"/>
          <w:lang w:val="uk-UA"/>
        </w:rPr>
      </w:pPr>
      <w:r w:rsidRPr="00FD72D9">
        <w:rPr>
          <w:sz w:val="20"/>
          <w:szCs w:val="20"/>
          <w:lang w:val="uk-UA"/>
        </w:rPr>
        <w:lastRenderedPageBreak/>
        <w:t>Дисертацією є рукопис.</w:t>
      </w:r>
    </w:p>
    <w:p w:rsidR="001B68D8" w:rsidRPr="00FD72D9" w:rsidRDefault="001B68D8" w:rsidP="001B68D8">
      <w:pPr>
        <w:rPr>
          <w:sz w:val="20"/>
          <w:szCs w:val="20"/>
          <w:lang w:val="uk-UA"/>
        </w:rPr>
      </w:pPr>
    </w:p>
    <w:p w:rsidR="001B68D8" w:rsidRPr="004416FC" w:rsidRDefault="001B68D8" w:rsidP="001B68D8">
      <w:pPr>
        <w:jc w:val="both"/>
        <w:rPr>
          <w:sz w:val="20"/>
          <w:szCs w:val="20"/>
          <w:lang w:val="uk-UA"/>
        </w:rPr>
      </w:pPr>
      <w:r w:rsidRPr="00FD72D9">
        <w:rPr>
          <w:sz w:val="20"/>
          <w:szCs w:val="20"/>
          <w:lang w:val="uk-UA"/>
        </w:rPr>
        <w:t>Робота виконана в Державній установі «Інститут фармакологі</w:t>
      </w:r>
      <w:r>
        <w:rPr>
          <w:sz w:val="20"/>
          <w:szCs w:val="20"/>
          <w:lang w:val="uk-UA"/>
        </w:rPr>
        <w:t>ї та токсикології НАМН України»</w:t>
      </w:r>
      <w:r w:rsidRPr="00FD72D9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>Національної</w:t>
      </w:r>
      <w:r w:rsidRPr="004416FC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>академії</w:t>
      </w:r>
      <w:r w:rsidRPr="004416FC">
        <w:rPr>
          <w:sz w:val="20"/>
          <w:szCs w:val="20"/>
          <w:lang w:val="uk-UA"/>
        </w:rPr>
        <w:t xml:space="preserve"> медичних наук України.</w:t>
      </w:r>
    </w:p>
    <w:p w:rsidR="001B68D8" w:rsidRPr="00FD72D9" w:rsidRDefault="001B68D8" w:rsidP="001B68D8">
      <w:pPr>
        <w:jc w:val="both"/>
        <w:rPr>
          <w:sz w:val="20"/>
          <w:szCs w:val="20"/>
          <w:lang w:val="uk-UA"/>
        </w:rPr>
      </w:pPr>
    </w:p>
    <w:p w:rsidR="001B68D8" w:rsidRPr="004416FC" w:rsidRDefault="001B68D8" w:rsidP="001B68D8">
      <w:pPr>
        <w:jc w:val="both"/>
        <w:rPr>
          <w:b/>
          <w:sz w:val="20"/>
          <w:szCs w:val="20"/>
          <w:lang w:val="uk-UA"/>
        </w:rPr>
      </w:pPr>
      <w:r w:rsidRPr="00FD72D9">
        <w:rPr>
          <w:b/>
          <w:sz w:val="20"/>
          <w:szCs w:val="20"/>
          <w:lang w:val="uk-UA"/>
        </w:rPr>
        <w:t xml:space="preserve">Науковий </w:t>
      </w:r>
      <w:r w:rsidRPr="004416FC">
        <w:rPr>
          <w:b/>
          <w:sz w:val="20"/>
          <w:szCs w:val="20"/>
          <w:lang w:val="uk-UA"/>
        </w:rPr>
        <w:t>керівник</w:t>
      </w:r>
    </w:p>
    <w:p w:rsidR="001B68D8" w:rsidRPr="004416FC" w:rsidRDefault="001B68D8" w:rsidP="001B68D8">
      <w:pPr>
        <w:jc w:val="both"/>
        <w:rPr>
          <w:sz w:val="20"/>
          <w:szCs w:val="20"/>
          <w:lang w:val="uk-UA"/>
        </w:rPr>
      </w:pPr>
    </w:p>
    <w:p w:rsidR="001B68D8" w:rsidRPr="00FD72D9" w:rsidRDefault="001B68D8" w:rsidP="001B68D8">
      <w:pPr>
        <w:jc w:val="both"/>
        <w:rPr>
          <w:sz w:val="20"/>
          <w:szCs w:val="20"/>
          <w:lang w:val="uk-UA"/>
        </w:rPr>
      </w:pPr>
      <w:r w:rsidRPr="00FD72D9">
        <w:rPr>
          <w:sz w:val="20"/>
          <w:szCs w:val="20"/>
          <w:lang w:val="uk-UA"/>
        </w:rPr>
        <w:t xml:space="preserve">доктор медичних наук, професор </w:t>
      </w:r>
      <w:r w:rsidRPr="00FD72D9">
        <w:rPr>
          <w:b/>
          <w:sz w:val="20"/>
          <w:szCs w:val="20"/>
          <w:bdr w:val="single" w:sz="4" w:space="0" w:color="auto" w:frame="1"/>
          <w:lang w:val="uk-UA"/>
        </w:rPr>
        <w:t>Громов Леонід Олександрович,</w:t>
      </w:r>
      <w:r w:rsidRPr="00FD72D9">
        <w:rPr>
          <w:b/>
          <w:sz w:val="20"/>
          <w:szCs w:val="20"/>
          <w:lang w:val="uk-UA"/>
        </w:rPr>
        <w:t xml:space="preserve"> </w:t>
      </w:r>
      <w:r w:rsidRPr="00FD72D9">
        <w:rPr>
          <w:sz w:val="20"/>
          <w:szCs w:val="20"/>
          <w:lang w:val="uk-UA"/>
        </w:rPr>
        <w:t xml:space="preserve">ДУ «Інститут фармакології та токсикології НАМН України», завідувач відділу </w:t>
      </w:r>
      <w:proofErr w:type="spellStart"/>
      <w:r w:rsidRPr="00FD72D9">
        <w:rPr>
          <w:sz w:val="20"/>
          <w:szCs w:val="20"/>
          <w:lang w:val="uk-UA"/>
        </w:rPr>
        <w:t>нейрофармакології</w:t>
      </w:r>
      <w:proofErr w:type="spellEnd"/>
      <w:r w:rsidRPr="00FD72D9">
        <w:rPr>
          <w:sz w:val="20"/>
          <w:szCs w:val="20"/>
          <w:lang w:val="uk-UA"/>
        </w:rPr>
        <w:t>.</w:t>
      </w:r>
    </w:p>
    <w:p w:rsidR="001B68D8" w:rsidRPr="00FD72D9" w:rsidRDefault="001B68D8" w:rsidP="001B68D8">
      <w:pPr>
        <w:jc w:val="both"/>
        <w:rPr>
          <w:sz w:val="20"/>
          <w:szCs w:val="20"/>
          <w:lang w:val="uk-UA"/>
        </w:rPr>
      </w:pPr>
    </w:p>
    <w:p w:rsidR="001B68D8" w:rsidRPr="00FD72D9" w:rsidRDefault="001B68D8" w:rsidP="001B68D8">
      <w:pPr>
        <w:jc w:val="both"/>
        <w:rPr>
          <w:b/>
          <w:sz w:val="20"/>
          <w:szCs w:val="20"/>
          <w:lang w:val="uk-UA"/>
        </w:rPr>
      </w:pPr>
      <w:r w:rsidRPr="00FD72D9">
        <w:rPr>
          <w:b/>
          <w:sz w:val="20"/>
          <w:szCs w:val="20"/>
          <w:lang w:val="uk-UA"/>
        </w:rPr>
        <w:t>Офіційні опоненти:</w:t>
      </w:r>
    </w:p>
    <w:p w:rsidR="001B68D8" w:rsidRPr="00FD72D9" w:rsidRDefault="001B68D8" w:rsidP="001B68D8">
      <w:pPr>
        <w:jc w:val="both"/>
        <w:rPr>
          <w:b/>
          <w:sz w:val="20"/>
          <w:szCs w:val="20"/>
          <w:lang w:val="uk-UA"/>
        </w:rPr>
      </w:pPr>
    </w:p>
    <w:p w:rsidR="001B68D8" w:rsidRPr="00FD72D9" w:rsidRDefault="001B68D8" w:rsidP="001B68D8">
      <w:pPr>
        <w:jc w:val="both"/>
        <w:rPr>
          <w:b/>
          <w:sz w:val="20"/>
          <w:szCs w:val="20"/>
          <w:lang w:val="uk-UA"/>
        </w:rPr>
      </w:pPr>
      <w:r w:rsidRPr="00FD72D9">
        <w:rPr>
          <w:sz w:val="20"/>
          <w:szCs w:val="20"/>
          <w:lang w:val="uk-UA"/>
        </w:rPr>
        <w:t xml:space="preserve">доктор біологічних наук, професор </w:t>
      </w:r>
      <w:proofErr w:type="spellStart"/>
      <w:r w:rsidRPr="00FD72D9">
        <w:rPr>
          <w:b/>
          <w:sz w:val="20"/>
          <w:szCs w:val="20"/>
          <w:lang w:val="uk-UA"/>
        </w:rPr>
        <w:t>Бєленічев</w:t>
      </w:r>
      <w:proofErr w:type="spellEnd"/>
      <w:r w:rsidRPr="00FD72D9">
        <w:rPr>
          <w:b/>
          <w:sz w:val="20"/>
          <w:szCs w:val="20"/>
          <w:lang w:val="uk-UA"/>
        </w:rPr>
        <w:t xml:space="preserve"> Ігор Федорович,</w:t>
      </w:r>
      <w:r w:rsidRPr="00FD72D9">
        <w:rPr>
          <w:sz w:val="20"/>
          <w:szCs w:val="20"/>
          <w:lang w:val="uk-UA"/>
        </w:rPr>
        <w:t xml:space="preserve"> Запорізький державний медичний університет, завідувач кафедри фармакології та медичної рецептури;</w:t>
      </w:r>
    </w:p>
    <w:p w:rsidR="001B68D8" w:rsidRPr="00FD72D9" w:rsidRDefault="001B68D8" w:rsidP="001B68D8">
      <w:pPr>
        <w:jc w:val="both"/>
        <w:rPr>
          <w:b/>
          <w:sz w:val="20"/>
          <w:szCs w:val="20"/>
          <w:lang w:val="uk-UA"/>
        </w:rPr>
      </w:pPr>
    </w:p>
    <w:p w:rsidR="001B68D8" w:rsidRPr="00FD72D9" w:rsidRDefault="001B68D8" w:rsidP="001B68D8">
      <w:pPr>
        <w:jc w:val="both"/>
        <w:rPr>
          <w:sz w:val="20"/>
          <w:szCs w:val="20"/>
          <w:lang w:val="uk-UA"/>
        </w:rPr>
      </w:pPr>
      <w:r w:rsidRPr="00FD72D9">
        <w:rPr>
          <w:sz w:val="20"/>
          <w:szCs w:val="20"/>
          <w:lang w:val="uk-UA"/>
        </w:rPr>
        <w:t xml:space="preserve">доктор медичних наук, професор </w:t>
      </w:r>
      <w:proofErr w:type="spellStart"/>
      <w:r w:rsidRPr="00FD72D9">
        <w:rPr>
          <w:b/>
          <w:sz w:val="20"/>
          <w:szCs w:val="20"/>
          <w:lang w:val="uk-UA"/>
        </w:rPr>
        <w:t>Опришко</w:t>
      </w:r>
      <w:proofErr w:type="spellEnd"/>
      <w:r w:rsidRPr="00FD72D9">
        <w:rPr>
          <w:b/>
          <w:sz w:val="20"/>
          <w:szCs w:val="20"/>
          <w:lang w:val="uk-UA"/>
        </w:rPr>
        <w:t xml:space="preserve"> Валентина Іванівна,</w:t>
      </w:r>
      <w:r w:rsidRPr="00FD72D9">
        <w:rPr>
          <w:sz w:val="20"/>
          <w:szCs w:val="20"/>
          <w:lang w:val="uk-UA"/>
        </w:rPr>
        <w:t xml:space="preserve"> </w:t>
      </w:r>
      <w:proofErr w:type="spellStart"/>
      <w:r w:rsidRPr="00FD72D9">
        <w:rPr>
          <w:rStyle w:val="ae"/>
          <w:sz w:val="20"/>
          <w:szCs w:val="20"/>
          <w:lang w:val="uk-UA"/>
        </w:rPr>
        <w:t>ДЗ</w:t>
      </w:r>
      <w:proofErr w:type="spellEnd"/>
      <w:r w:rsidRPr="00FD72D9">
        <w:rPr>
          <w:rStyle w:val="ae"/>
          <w:sz w:val="20"/>
          <w:szCs w:val="20"/>
          <w:lang w:val="uk-UA"/>
        </w:rPr>
        <w:t> </w:t>
      </w:r>
      <w:r w:rsidRPr="004416FC">
        <w:rPr>
          <w:rStyle w:val="ae"/>
          <w:sz w:val="20"/>
          <w:szCs w:val="20"/>
          <w:lang w:val="uk-UA"/>
        </w:rPr>
        <w:t>«</w:t>
      </w:r>
      <w:r w:rsidRPr="00FD72D9">
        <w:rPr>
          <w:rStyle w:val="ae"/>
          <w:sz w:val="20"/>
          <w:szCs w:val="20"/>
          <w:lang w:val="uk-UA"/>
        </w:rPr>
        <w:t>Дніпропетровська медична академія МОЗ України</w:t>
      </w:r>
      <w:r w:rsidRPr="004416FC">
        <w:rPr>
          <w:rStyle w:val="ae"/>
          <w:sz w:val="20"/>
          <w:szCs w:val="20"/>
          <w:lang w:val="uk-UA"/>
        </w:rPr>
        <w:t>»</w:t>
      </w:r>
      <w:r w:rsidRPr="00FD72D9">
        <w:rPr>
          <w:rStyle w:val="ae"/>
          <w:sz w:val="20"/>
          <w:szCs w:val="20"/>
          <w:lang w:val="uk-UA"/>
        </w:rPr>
        <w:t xml:space="preserve">, </w:t>
      </w:r>
      <w:r w:rsidRPr="00FD72D9">
        <w:rPr>
          <w:sz w:val="20"/>
          <w:szCs w:val="20"/>
          <w:lang w:val="uk-UA"/>
        </w:rPr>
        <w:t xml:space="preserve">професор кафедри фармакології та клінічної фармакології. </w:t>
      </w:r>
    </w:p>
    <w:p w:rsidR="001B68D8" w:rsidRPr="004416FC" w:rsidRDefault="001B68D8" w:rsidP="001B68D8">
      <w:pPr>
        <w:jc w:val="both"/>
        <w:rPr>
          <w:b/>
          <w:sz w:val="20"/>
          <w:szCs w:val="20"/>
          <w:lang w:val="uk-UA"/>
        </w:rPr>
      </w:pPr>
    </w:p>
    <w:p w:rsidR="001B68D8" w:rsidRPr="004416FC" w:rsidRDefault="001B68D8" w:rsidP="001B68D8">
      <w:pPr>
        <w:jc w:val="both"/>
        <w:rPr>
          <w:b/>
          <w:sz w:val="20"/>
          <w:szCs w:val="20"/>
          <w:lang w:val="uk-UA"/>
        </w:rPr>
      </w:pPr>
    </w:p>
    <w:p w:rsidR="001B68D8" w:rsidRPr="00FD72D9" w:rsidRDefault="001B68D8" w:rsidP="001B68D8">
      <w:pPr>
        <w:jc w:val="both"/>
        <w:rPr>
          <w:sz w:val="20"/>
          <w:szCs w:val="20"/>
          <w:lang w:val="uk-UA"/>
        </w:rPr>
      </w:pPr>
      <w:r w:rsidRPr="00985529">
        <w:rPr>
          <w:sz w:val="20"/>
          <w:szCs w:val="20"/>
          <w:lang w:val="uk-UA"/>
        </w:rPr>
        <w:t>Захист відбудеться «29» червня 2016 р. о 13.00 годині на засіданні</w:t>
      </w:r>
      <w:r w:rsidRPr="00FD72D9">
        <w:rPr>
          <w:sz w:val="20"/>
          <w:szCs w:val="20"/>
          <w:lang w:val="uk-UA"/>
        </w:rPr>
        <w:t xml:space="preserve"> спеціалізованої вченої ради Д 26.550.01 Державної установи «Інститут фармакології та токсикології НАМН України», 03680, м. Київ, вул. Ежена Потьє, 14.</w:t>
      </w:r>
    </w:p>
    <w:p w:rsidR="001B68D8" w:rsidRPr="00FD72D9" w:rsidRDefault="001B68D8" w:rsidP="001B68D8">
      <w:pPr>
        <w:jc w:val="both"/>
        <w:rPr>
          <w:sz w:val="20"/>
          <w:szCs w:val="20"/>
          <w:lang w:val="uk-UA"/>
        </w:rPr>
      </w:pPr>
    </w:p>
    <w:p w:rsidR="001B68D8" w:rsidRPr="00FD72D9" w:rsidRDefault="001B68D8" w:rsidP="001B68D8">
      <w:pPr>
        <w:jc w:val="both"/>
        <w:rPr>
          <w:sz w:val="20"/>
          <w:szCs w:val="20"/>
          <w:lang w:val="uk-UA"/>
        </w:rPr>
      </w:pPr>
    </w:p>
    <w:p w:rsidR="001B68D8" w:rsidRPr="00FD72D9" w:rsidRDefault="001B68D8" w:rsidP="001B68D8">
      <w:pPr>
        <w:jc w:val="both"/>
        <w:rPr>
          <w:sz w:val="20"/>
          <w:szCs w:val="20"/>
          <w:lang w:val="uk-UA"/>
        </w:rPr>
      </w:pPr>
      <w:r w:rsidRPr="00FD72D9">
        <w:rPr>
          <w:sz w:val="20"/>
          <w:szCs w:val="20"/>
          <w:lang w:val="uk-UA"/>
        </w:rPr>
        <w:t>З дисертацією можна ознайомитись у бібліотеці Державної установи «Інститут фармакології та токсикології НАМН України», 03680, м. Київ, вул. Ежена Потьє, 14.</w:t>
      </w:r>
    </w:p>
    <w:p w:rsidR="001B68D8" w:rsidRPr="004416FC" w:rsidRDefault="001B68D8" w:rsidP="001B68D8">
      <w:pPr>
        <w:jc w:val="both"/>
        <w:rPr>
          <w:sz w:val="20"/>
          <w:szCs w:val="20"/>
        </w:rPr>
      </w:pPr>
    </w:p>
    <w:p w:rsidR="001B68D8" w:rsidRPr="004416FC" w:rsidRDefault="001B68D8" w:rsidP="001B68D8">
      <w:pPr>
        <w:jc w:val="both"/>
        <w:rPr>
          <w:sz w:val="20"/>
          <w:szCs w:val="20"/>
        </w:rPr>
      </w:pPr>
    </w:p>
    <w:p w:rsidR="001B68D8" w:rsidRPr="00FD72D9" w:rsidRDefault="001B68D8" w:rsidP="001B68D8">
      <w:pPr>
        <w:jc w:val="both"/>
        <w:rPr>
          <w:sz w:val="20"/>
          <w:szCs w:val="20"/>
          <w:lang w:val="uk-UA"/>
        </w:rPr>
      </w:pPr>
    </w:p>
    <w:p w:rsidR="001B68D8" w:rsidRPr="00985529" w:rsidRDefault="001B68D8" w:rsidP="001B68D8">
      <w:pPr>
        <w:jc w:val="both"/>
        <w:rPr>
          <w:sz w:val="20"/>
          <w:szCs w:val="20"/>
          <w:lang w:val="uk-UA"/>
        </w:rPr>
      </w:pPr>
      <w:r w:rsidRPr="00985529">
        <w:rPr>
          <w:sz w:val="20"/>
          <w:szCs w:val="20"/>
          <w:lang w:val="uk-UA"/>
        </w:rPr>
        <w:t>Автореферат розісланий «27» травня 2016 р.</w:t>
      </w:r>
    </w:p>
    <w:p w:rsidR="001B68D8" w:rsidRPr="00FD72D9" w:rsidRDefault="001B68D8" w:rsidP="001B68D8">
      <w:pPr>
        <w:jc w:val="both"/>
        <w:rPr>
          <w:sz w:val="20"/>
          <w:szCs w:val="20"/>
          <w:lang w:val="uk-UA"/>
        </w:rPr>
      </w:pPr>
    </w:p>
    <w:p w:rsidR="001B68D8" w:rsidRPr="004416FC" w:rsidRDefault="001B68D8" w:rsidP="001B68D8">
      <w:pPr>
        <w:jc w:val="both"/>
        <w:rPr>
          <w:sz w:val="20"/>
          <w:szCs w:val="20"/>
        </w:rPr>
      </w:pPr>
    </w:p>
    <w:p w:rsidR="001B68D8" w:rsidRPr="004416FC" w:rsidRDefault="001B68D8" w:rsidP="001B68D8">
      <w:pPr>
        <w:jc w:val="both"/>
        <w:rPr>
          <w:sz w:val="20"/>
          <w:szCs w:val="20"/>
        </w:rPr>
      </w:pPr>
    </w:p>
    <w:p w:rsidR="001B68D8" w:rsidRPr="00985529" w:rsidRDefault="001B68D8" w:rsidP="001B68D8">
      <w:pPr>
        <w:jc w:val="both"/>
        <w:rPr>
          <w:b/>
          <w:sz w:val="20"/>
          <w:szCs w:val="20"/>
          <w:lang w:val="uk-UA"/>
        </w:rPr>
      </w:pPr>
      <w:r w:rsidRPr="00985529">
        <w:rPr>
          <w:b/>
          <w:sz w:val="20"/>
          <w:szCs w:val="20"/>
          <w:lang w:val="uk-UA"/>
        </w:rPr>
        <w:t>Вчений секретар</w:t>
      </w:r>
    </w:p>
    <w:p w:rsidR="001B68D8" w:rsidRPr="00985529" w:rsidRDefault="001B68D8" w:rsidP="001B68D8">
      <w:pPr>
        <w:jc w:val="both"/>
        <w:rPr>
          <w:b/>
          <w:sz w:val="20"/>
          <w:szCs w:val="20"/>
          <w:lang w:val="uk-UA"/>
        </w:rPr>
      </w:pPr>
      <w:r w:rsidRPr="00985529">
        <w:rPr>
          <w:b/>
          <w:sz w:val="20"/>
          <w:szCs w:val="20"/>
          <w:lang w:val="uk-UA"/>
        </w:rPr>
        <w:t xml:space="preserve">спеціалізованої вченої ради Д 26.550.01, </w:t>
      </w:r>
    </w:p>
    <w:p w:rsidR="001B68D8" w:rsidRPr="00985529" w:rsidRDefault="001B68D8" w:rsidP="001B68D8">
      <w:pPr>
        <w:jc w:val="both"/>
        <w:rPr>
          <w:b/>
          <w:sz w:val="20"/>
          <w:szCs w:val="20"/>
          <w:lang w:val="uk-UA"/>
        </w:rPr>
      </w:pPr>
      <w:r w:rsidRPr="00985529">
        <w:rPr>
          <w:b/>
          <w:sz w:val="20"/>
          <w:szCs w:val="20"/>
          <w:lang w:val="uk-UA"/>
        </w:rPr>
        <w:t xml:space="preserve">кандидат біологічних наук </w:t>
      </w:r>
      <w:r w:rsidRPr="004416FC">
        <w:rPr>
          <w:b/>
          <w:sz w:val="20"/>
          <w:szCs w:val="20"/>
        </w:rPr>
        <w:tab/>
      </w:r>
      <w:r w:rsidRPr="004416FC">
        <w:rPr>
          <w:b/>
          <w:sz w:val="20"/>
          <w:szCs w:val="20"/>
        </w:rPr>
        <w:tab/>
      </w:r>
      <w:r w:rsidRPr="004416FC">
        <w:rPr>
          <w:b/>
          <w:sz w:val="20"/>
          <w:szCs w:val="20"/>
        </w:rPr>
        <w:tab/>
      </w:r>
      <w:r w:rsidRPr="004416FC">
        <w:rPr>
          <w:b/>
          <w:sz w:val="20"/>
          <w:szCs w:val="20"/>
        </w:rPr>
        <w:tab/>
        <w:t xml:space="preserve">        </w:t>
      </w:r>
      <w:r w:rsidRPr="004416FC">
        <w:rPr>
          <w:b/>
          <w:sz w:val="20"/>
          <w:szCs w:val="20"/>
          <w:lang w:val="uk-UA"/>
        </w:rPr>
        <w:t>І.В. Данова</w:t>
      </w:r>
    </w:p>
    <w:p w:rsidR="00F122E5" w:rsidRPr="008834C1" w:rsidRDefault="00B13F2A" w:rsidP="00E70E71">
      <w:pPr>
        <w:spacing w:line="228" w:lineRule="auto"/>
        <w:jc w:val="center"/>
        <w:rPr>
          <w:b/>
          <w:sz w:val="20"/>
          <w:szCs w:val="20"/>
          <w:lang w:val="uk-UA"/>
        </w:rPr>
      </w:pPr>
      <w:r w:rsidRPr="008834C1">
        <w:rPr>
          <w:b/>
          <w:sz w:val="20"/>
          <w:szCs w:val="20"/>
          <w:lang w:val="uk-UA"/>
        </w:rPr>
        <w:lastRenderedPageBreak/>
        <w:t xml:space="preserve">ЗАГАЛЬНА </w:t>
      </w:r>
      <w:r w:rsidR="00B72333" w:rsidRPr="008834C1">
        <w:rPr>
          <w:b/>
          <w:sz w:val="20"/>
          <w:szCs w:val="20"/>
          <w:lang w:val="uk-UA"/>
        </w:rPr>
        <w:t>ХАРАКТЕРИСТИКА РОБОТИ</w:t>
      </w:r>
    </w:p>
    <w:p w:rsidR="000C5446" w:rsidRPr="008834C1" w:rsidRDefault="000C5446" w:rsidP="00E70E71">
      <w:pPr>
        <w:spacing w:line="228" w:lineRule="auto"/>
        <w:ind w:firstLine="567"/>
        <w:jc w:val="both"/>
        <w:rPr>
          <w:b/>
          <w:sz w:val="20"/>
          <w:szCs w:val="20"/>
          <w:lang w:val="uk-UA"/>
        </w:rPr>
      </w:pPr>
    </w:p>
    <w:p w:rsidR="00AC6AE6" w:rsidRPr="008834C1" w:rsidRDefault="00EC2095" w:rsidP="00E70E71">
      <w:pPr>
        <w:spacing w:line="228" w:lineRule="auto"/>
        <w:ind w:firstLine="567"/>
        <w:jc w:val="both"/>
        <w:rPr>
          <w:sz w:val="20"/>
          <w:szCs w:val="20"/>
          <w:lang w:val="uk-UA"/>
        </w:rPr>
      </w:pPr>
      <w:r w:rsidRPr="008834C1">
        <w:rPr>
          <w:b/>
          <w:sz w:val="20"/>
          <w:szCs w:val="20"/>
          <w:lang w:val="uk-UA"/>
        </w:rPr>
        <w:t>Актуальність теми.</w:t>
      </w:r>
      <w:r w:rsidR="00B72333" w:rsidRPr="008834C1">
        <w:rPr>
          <w:b/>
          <w:sz w:val="20"/>
          <w:szCs w:val="20"/>
          <w:lang w:val="uk-UA"/>
        </w:rPr>
        <w:t xml:space="preserve"> </w:t>
      </w:r>
      <w:r w:rsidR="00A470C4" w:rsidRPr="008834C1">
        <w:rPr>
          <w:sz w:val="20"/>
          <w:szCs w:val="20"/>
          <w:lang w:val="uk-UA"/>
        </w:rPr>
        <w:t xml:space="preserve">Лікування </w:t>
      </w:r>
      <w:r w:rsidR="00EB0F25" w:rsidRPr="008834C1">
        <w:rPr>
          <w:rStyle w:val="hps"/>
          <w:sz w:val="20"/>
          <w:szCs w:val="20"/>
          <w:lang w:val="uk-UA"/>
        </w:rPr>
        <w:t>фармакорезистентної епілепсії</w:t>
      </w:r>
      <w:r w:rsidR="00AC6AE6" w:rsidRPr="008834C1">
        <w:rPr>
          <w:rStyle w:val="hps"/>
          <w:sz w:val="20"/>
          <w:szCs w:val="20"/>
          <w:lang w:val="uk-UA"/>
        </w:rPr>
        <w:t xml:space="preserve"> </w:t>
      </w:r>
      <w:r w:rsidR="00A470C4" w:rsidRPr="008834C1">
        <w:rPr>
          <w:rStyle w:val="hps"/>
          <w:sz w:val="20"/>
          <w:szCs w:val="20"/>
          <w:lang w:val="uk-UA"/>
        </w:rPr>
        <w:t>залиша</w:t>
      </w:r>
      <w:r w:rsidR="00AC6AE6" w:rsidRPr="008834C1">
        <w:rPr>
          <w:rStyle w:val="hps"/>
          <w:sz w:val="20"/>
          <w:szCs w:val="20"/>
          <w:lang w:val="uk-UA"/>
        </w:rPr>
        <w:t>є</w:t>
      </w:r>
      <w:r w:rsidR="00A470C4" w:rsidRPr="008834C1">
        <w:rPr>
          <w:rStyle w:val="hps"/>
          <w:sz w:val="20"/>
          <w:szCs w:val="20"/>
          <w:lang w:val="uk-UA"/>
        </w:rPr>
        <w:t>ться не до кінця вирішеною</w:t>
      </w:r>
      <w:r w:rsidR="00AC6AE6" w:rsidRPr="008834C1">
        <w:rPr>
          <w:rStyle w:val="hps"/>
          <w:sz w:val="20"/>
          <w:szCs w:val="20"/>
          <w:lang w:val="uk-UA"/>
        </w:rPr>
        <w:t xml:space="preserve"> проблемою </w:t>
      </w:r>
      <w:r w:rsidR="00A470C4" w:rsidRPr="008834C1">
        <w:rPr>
          <w:rStyle w:val="hps"/>
          <w:sz w:val="20"/>
          <w:szCs w:val="20"/>
          <w:lang w:val="uk-UA"/>
        </w:rPr>
        <w:t>медичної науки</w:t>
      </w:r>
      <w:r w:rsidR="00AC6AE6" w:rsidRPr="008834C1">
        <w:rPr>
          <w:rStyle w:val="hps"/>
          <w:sz w:val="20"/>
          <w:szCs w:val="20"/>
          <w:lang w:val="uk-UA"/>
        </w:rPr>
        <w:t xml:space="preserve">, незважаючи на постійний розвиток фармакотерапії даного захворювання і появу нових </w:t>
      </w:r>
      <w:r w:rsidR="002A5F9F" w:rsidRPr="008834C1">
        <w:rPr>
          <w:rStyle w:val="hps"/>
          <w:sz w:val="20"/>
          <w:szCs w:val="20"/>
          <w:lang w:val="uk-UA"/>
        </w:rPr>
        <w:t>протиепілептичних препаратів (</w:t>
      </w:r>
      <w:r w:rsidR="00AC6AE6" w:rsidRPr="008834C1">
        <w:rPr>
          <w:rStyle w:val="hps"/>
          <w:sz w:val="20"/>
          <w:szCs w:val="20"/>
          <w:lang w:val="uk-UA"/>
        </w:rPr>
        <w:t>ПЕП</w:t>
      </w:r>
      <w:r w:rsidR="002A5F9F" w:rsidRPr="008834C1">
        <w:rPr>
          <w:rStyle w:val="hps"/>
          <w:sz w:val="20"/>
          <w:szCs w:val="20"/>
          <w:lang w:val="uk-UA"/>
        </w:rPr>
        <w:t>)</w:t>
      </w:r>
      <w:r w:rsidR="00AC6AE6" w:rsidRPr="008834C1">
        <w:rPr>
          <w:rStyle w:val="hps"/>
          <w:sz w:val="20"/>
          <w:szCs w:val="20"/>
          <w:lang w:val="uk-UA"/>
        </w:rPr>
        <w:t xml:space="preserve"> </w:t>
      </w:r>
      <w:r w:rsidR="00F73F53" w:rsidRPr="008834C1">
        <w:rPr>
          <w:sz w:val="20"/>
          <w:szCs w:val="20"/>
          <w:lang w:val="uk-UA"/>
        </w:rPr>
        <w:t>[</w:t>
      </w:r>
      <w:proofErr w:type="spellStart"/>
      <w:r w:rsidR="00A470C4" w:rsidRPr="008834C1">
        <w:rPr>
          <w:sz w:val="20"/>
          <w:szCs w:val="20"/>
          <w:lang w:val="uk-UA"/>
        </w:rPr>
        <w:t>Мар</w:t>
      </w:r>
      <w:r w:rsidR="008834C1">
        <w:rPr>
          <w:sz w:val="20"/>
          <w:szCs w:val="20"/>
          <w:lang w:val="uk-UA"/>
        </w:rPr>
        <w:t>’</w:t>
      </w:r>
      <w:r w:rsidR="00A470C4" w:rsidRPr="008834C1">
        <w:rPr>
          <w:sz w:val="20"/>
          <w:szCs w:val="20"/>
          <w:lang w:val="uk-UA"/>
        </w:rPr>
        <w:t>єнко</w:t>
      </w:r>
      <w:proofErr w:type="spellEnd"/>
      <w:r w:rsidR="0070256F" w:rsidRPr="008834C1">
        <w:rPr>
          <w:sz w:val="20"/>
          <w:szCs w:val="20"/>
          <w:lang w:val="uk-UA"/>
        </w:rPr>
        <w:t xml:space="preserve"> Л.Б.</w:t>
      </w:r>
      <w:r w:rsidR="00A470C4" w:rsidRPr="008834C1">
        <w:rPr>
          <w:sz w:val="20"/>
          <w:szCs w:val="20"/>
          <w:lang w:val="uk-UA"/>
        </w:rPr>
        <w:t xml:space="preserve">, 2013; </w:t>
      </w:r>
      <w:r w:rsidR="00F73F53" w:rsidRPr="008834C1">
        <w:rPr>
          <w:sz w:val="20"/>
          <w:szCs w:val="20"/>
          <w:lang w:val="uk-UA"/>
        </w:rPr>
        <w:t xml:space="preserve">Мартинюк </w:t>
      </w:r>
      <w:r w:rsidR="0070256F" w:rsidRPr="008834C1">
        <w:rPr>
          <w:sz w:val="20"/>
          <w:szCs w:val="20"/>
          <w:lang w:val="uk-UA"/>
        </w:rPr>
        <w:t xml:space="preserve">В.Ю. </w:t>
      </w:r>
      <w:r w:rsidR="00F73F53" w:rsidRPr="008834C1">
        <w:rPr>
          <w:sz w:val="20"/>
          <w:szCs w:val="20"/>
          <w:lang w:val="uk-UA"/>
        </w:rPr>
        <w:t>та ін., 2015;</w:t>
      </w:r>
      <w:r w:rsidR="003B6858" w:rsidRPr="008834C1">
        <w:rPr>
          <w:sz w:val="20"/>
          <w:szCs w:val="20"/>
          <w:lang w:val="uk-UA"/>
        </w:rPr>
        <w:t xml:space="preserve"> </w:t>
      </w:r>
      <w:proofErr w:type="spellStart"/>
      <w:r w:rsidR="00EB0F25" w:rsidRPr="008834C1">
        <w:rPr>
          <w:sz w:val="20"/>
          <w:szCs w:val="20"/>
          <w:lang w:val="uk-UA"/>
        </w:rPr>
        <w:t>Опрышко</w:t>
      </w:r>
      <w:proofErr w:type="spellEnd"/>
      <w:r w:rsidR="00EB0F25" w:rsidRPr="008834C1">
        <w:rPr>
          <w:sz w:val="20"/>
          <w:szCs w:val="20"/>
          <w:lang w:val="uk-UA"/>
        </w:rPr>
        <w:t xml:space="preserve"> В.И., 2008;</w:t>
      </w:r>
      <w:r w:rsidR="000C5446" w:rsidRPr="008834C1">
        <w:rPr>
          <w:sz w:val="20"/>
          <w:szCs w:val="20"/>
          <w:lang w:val="uk-UA"/>
        </w:rPr>
        <w:t xml:space="preserve"> </w:t>
      </w:r>
      <w:hyperlink r:id="rId8" w:history="1">
        <w:proofErr w:type="spellStart"/>
        <w:r w:rsidR="00AC6AE6" w:rsidRPr="008834C1">
          <w:rPr>
            <w:rStyle w:val="a6"/>
            <w:color w:val="auto"/>
            <w:sz w:val="20"/>
            <w:szCs w:val="20"/>
            <w:u w:val="none"/>
            <w:lang w:val="uk-UA"/>
          </w:rPr>
          <w:t>French</w:t>
        </w:r>
        <w:proofErr w:type="spellEnd"/>
      </w:hyperlink>
      <w:r w:rsidR="0070256F" w:rsidRPr="008834C1">
        <w:rPr>
          <w:sz w:val="20"/>
          <w:szCs w:val="20"/>
          <w:lang w:val="uk-UA"/>
        </w:rPr>
        <w:t xml:space="preserve"> J.A.</w:t>
      </w:r>
      <w:r w:rsidR="00AC6AE6" w:rsidRPr="008834C1">
        <w:rPr>
          <w:sz w:val="20"/>
          <w:szCs w:val="20"/>
          <w:lang w:val="uk-UA"/>
        </w:rPr>
        <w:t xml:space="preserve">, 2007; </w:t>
      </w:r>
      <w:proofErr w:type="spellStart"/>
      <w:r w:rsidR="00AC6AE6" w:rsidRPr="008834C1">
        <w:rPr>
          <w:rStyle w:val="hps"/>
          <w:sz w:val="20"/>
          <w:szCs w:val="20"/>
          <w:lang w:val="uk-UA"/>
        </w:rPr>
        <w:t>Moshé</w:t>
      </w:r>
      <w:proofErr w:type="spellEnd"/>
      <w:r w:rsidR="00BC6BB4" w:rsidRPr="008834C1">
        <w:rPr>
          <w:rStyle w:val="hps"/>
          <w:sz w:val="20"/>
          <w:szCs w:val="20"/>
          <w:lang w:val="uk-UA"/>
        </w:rPr>
        <w:t> </w:t>
      </w:r>
      <w:r w:rsidR="0070256F" w:rsidRPr="008834C1">
        <w:rPr>
          <w:rStyle w:val="hps"/>
          <w:sz w:val="20"/>
          <w:szCs w:val="20"/>
          <w:lang w:val="uk-UA"/>
        </w:rPr>
        <w:t>S.L.</w:t>
      </w:r>
      <w:r w:rsidR="0070256F" w:rsidRPr="008834C1">
        <w:rPr>
          <w:sz w:val="20"/>
          <w:szCs w:val="20"/>
          <w:lang w:val="uk-UA"/>
        </w:rPr>
        <w:t xml:space="preserve"> </w:t>
      </w:r>
      <w:proofErr w:type="spellStart"/>
      <w:r w:rsidR="00AC6AE6" w:rsidRPr="008834C1">
        <w:rPr>
          <w:rFonts w:eastAsia="CenturySchoolbook"/>
          <w:sz w:val="20"/>
          <w:szCs w:val="20"/>
          <w:lang w:val="uk-UA"/>
        </w:rPr>
        <w:t>et</w:t>
      </w:r>
      <w:proofErr w:type="spellEnd"/>
      <w:r w:rsidR="00AC6AE6" w:rsidRPr="008834C1">
        <w:rPr>
          <w:rFonts w:eastAsia="CenturySchoolbook"/>
          <w:sz w:val="20"/>
          <w:szCs w:val="20"/>
          <w:lang w:val="uk-UA"/>
        </w:rPr>
        <w:t xml:space="preserve"> </w:t>
      </w:r>
      <w:proofErr w:type="spellStart"/>
      <w:r w:rsidR="00AC6AE6" w:rsidRPr="008834C1">
        <w:rPr>
          <w:rFonts w:eastAsia="CenturySchoolbook"/>
          <w:sz w:val="20"/>
          <w:szCs w:val="20"/>
          <w:lang w:val="uk-UA"/>
        </w:rPr>
        <w:t>al</w:t>
      </w:r>
      <w:proofErr w:type="spellEnd"/>
      <w:r w:rsidR="00AC6AE6" w:rsidRPr="008834C1">
        <w:rPr>
          <w:rFonts w:eastAsia="CenturySchoolbook"/>
          <w:sz w:val="20"/>
          <w:szCs w:val="20"/>
          <w:lang w:val="uk-UA"/>
        </w:rPr>
        <w:t>.,</w:t>
      </w:r>
      <w:r w:rsidR="00AC6AE6" w:rsidRPr="008834C1">
        <w:rPr>
          <w:rFonts w:eastAsia="CenturySchoolbook"/>
          <w:b/>
          <w:sz w:val="20"/>
          <w:szCs w:val="20"/>
          <w:lang w:val="uk-UA"/>
        </w:rPr>
        <w:t xml:space="preserve"> </w:t>
      </w:r>
      <w:r w:rsidR="00AC6AE6" w:rsidRPr="008834C1">
        <w:rPr>
          <w:sz w:val="20"/>
          <w:szCs w:val="20"/>
          <w:lang w:val="uk-UA"/>
        </w:rPr>
        <w:t>2015;</w:t>
      </w:r>
      <w:r w:rsidR="000C5446" w:rsidRPr="008834C1">
        <w:rPr>
          <w:sz w:val="20"/>
          <w:szCs w:val="20"/>
          <w:lang w:val="uk-UA"/>
        </w:rPr>
        <w:t xml:space="preserve"> </w:t>
      </w:r>
      <w:proofErr w:type="spellStart"/>
      <w:r w:rsidR="00AC6AE6" w:rsidRPr="008834C1">
        <w:rPr>
          <w:sz w:val="20"/>
          <w:szCs w:val="20"/>
          <w:lang w:val="uk-UA"/>
        </w:rPr>
        <w:t>Sirven</w:t>
      </w:r>
      <w:proofErr w:type="spellEnd"/>
      <w:r w:rsidR="0070256F" w:rsidRPr="008834C1">
        <w:rPr>
          <w:sz w:val="20"/>
          <w:szCs w:val="20"/>
          <w:lang w:val="uk-UA"/>
        </w:rPr>
        <w:t xml:space="preserve"> </w:t>
      </w:r>
      <w:r w:rsidR="00BC6BB4" w:rsidRPr="008834C1">
        <w:rPr>
          <w:sz w:val="20"/>
          <w:szCs w:val="20"/>
          <w:lang w:val="uk-UA"/>
        </w:rPr>
        <w:t>J.</w:t>
      </w:r>
      <w:r w:rsidR="0070256F" w:rsidRPr="008834C1">
        <w:rPr>
          <w:sz w:val="20"/>
          <w:szCs w:val="20"/>
          <w:lang w:val="uk-UA"/>
        </w:rPr>
        <w:t>I.</w:t>
      </w:r>
      <w:r w:rsidR="00EB0F25" w:rsidRPr="008834C1">
        <w:rPr>
          <w:sz w:val="20"/>
          <w:szCs w:val="20"/>
          <w:lang w:val="uk-UA"/>
        </w:rPr>
        <w:t xml:space="preserve">, 2015; </w:t>
      </w:r>
      <w:proofErr w:type="spellStart"/>
      <w:r w:rsidR="00AC6AE6" w:rsidRPr="008834C1">
        <w:rPr>
          <w:sz w:val="20"/>
          <w:szCs w:val="20"/>
          <w:lang w:val="uk-UA"/>
        </w:rPr>
        <w:t>Wilne</w:t>
      </w:r>
      <w:proofErr w:type="spellEnd"/>
      <w:r w:rsidR="0070256F" w:rsidRPr="008834C1">
        <w:rPr>
          <w:sz w:val="20"/>
          <w:szCs w:val="20"/>
          <w:lang w:val="uk-UA"/>
        </w:rPr>
        <w:t xml:space="preserve"> A.</w:t>
      </w:r>
      <w:r w:rsidR="00AC6AE6" w:rsidRPr="008834C1">
        <w:rPr>
          <w:sz w:val="20"/>
          <w:szCs w:val="20"/>
          <w:lang w:val="uk-UA"/>
        </w:rPr>
        <w:t>, 2015].</w:t>
      </w:r>
      <w:r w:rsidR="000C5446" w:rsidRPr="008834C1">
        <w:rPr>
          <w:sz w:val="20"/>
          <w:szCs w:val="20"/>
          <w:lang w:val="uk-UA"/>
        </w:rPr>
        <w:t xml:space="preserve"> </w:t>
      </w:r>
      <w:r w:rsidR="00AC6AE6" w:rsidRPr="008834C1">
        <w:rPr>
          <w:rStyle w:val="hps"/>
          <w:sz w:val="20"/>
          <w:szCs w:val="20"/>
          <w:lang w:val="uk-UA"/>
        </w:rPr>
        <w:t>Майже 30% хворих залишаються резистентними до фармакологічного лікування</w:t>
      </w:r>
      <w:r w:rsidR="000C5446" w:rsidRPr="008834C1">
        <w:rPr>
          <w:rStyle w:val="hps"/>
          <w:sz w:val="20"/>
          <w:szCs w:val="20"/>
          <w:lang w:val="uk-UA"/>
        </w:rPr>
        <w:t xml:space="preserve"> </w:t>
      </w:r>
      <w:r w:rsidR="00AC6AE6" w:rsidRPr="008834C1">
        <w:rPr>
          <w:rStyle w:val="hps"/>
          <w:sz w:val="20"/>
          <w:szCs w:val="20"/>
          <w:lang w:val="uk-UA"/>
        </w:rPr>
        <w:t>[</w:t>
      </w:r>
      <w:r w:rsidR="00AC6AE6" w:rsidRPr="008834C1">
        <w:rPr>
          <w:sz w:val="20"/>
          <w:szCs w:val="20"/>
          <w:lang w:val="uk-UA"/>
        </w:rPr>
        <w:t>Карлов</w:t>
      </w:r>
      <w:r w:rsidR="0070256F" w:rsidRPr="008834C1">
        <w:rPr>
          <w:sz w:val="20"/>
          <w:szCs w:val="20"/>
          <w:lang w:val="uk-UA"/>
        </w:rPr>
        <w:t xml:space="preserve"> В.А.</w:t>
      </w:r>
      <w:r w:rsidR="00AC6AE6" w:rsidRPr="008834C1">
        <w:rPr>
          <w:rStyle w:val="hps"/>
          <w:sz w:val="20"/>
          <w:szCs w:val="20"/>
          <w:lang w:val="uk-UA"/>
        </w:rPr>
        <w:t>, 2008;</w:t>
      </w:r>
      <w:r w:rsidR="000C5446" w:rsidRPr="008834C1">
        <w:rPr>
          <w:rStyle w:val="hps"/>
          <w:sz w:val="20"/>
          <w:szCs w:val="20"/>
          <w:lang w:val="uk-UA"/>
        </w:rPr>
        <w:t xml:space="preserve"> </w:t>
      </w:r>
      <w:proofErr w:type="spellStart"/>
      <w:r w:rsidR="00AC6AE6" w:rsidRPr="008834C1">
        <w:rPr>
          <w:sz w:val="20"/>
          <w:szCs w:val="20"/>
          <w:lang w:val="uk-UA"/>
        </w:rPr>
        <w:t>Bodalia</w:t>
      </w:r>
      <w:proofErr w:type="spellEnd"/>
      <w:r w:rsidR="00AC6AE6" w:rsidRPr="008834C1">
        <w:rPr>
          <w:sz w:val="20"/>
          <w:szCs w:val="20"/>
          <w:lang w:val="uk-UA"/>
        </w:rPr>
        <w:t xml:space="preserve"> </w:t>
      </w:r>
      <w:r w:rsidR="0070256F" w:rsidRPr="008834C1">
        <w:rPr>
          <w:sz w:val="20"/>
          <w:szCs w:val="20"/>
          <w:lang w:val="uk-UA"/>
        </w:rPr>
        <w:t xml:space="preserve">P.N. </w:t>
      </w:r>
      <w:proofErr w:type="spellStart"/>
      <w:r w:rsidR="00AC6AE6" w:rsidRPr="008834C1">
        <w:rPr>
          <w:sz w:val="20"/>
          <w:szCs w:val="20"/>
          <w:lang w:val="uk-UA"/>
        </w:rPr>
        <w:t>et</w:t>
      </w:r>
      <w:proofErr w:type="spellEnd"/>
      <w:r w:rsidR="00AC6AE6" w:rsidRPr="008834C1">
        <w:rPr>
          <w:sz w:val="20"/>
          <w:szCs w:val="20"/>
          <w:lang w:val="uk-UA"/>
        </w:rPr>
        <w:t xml:space="preserve"> </w:t>
      </w:r>
      <w:proofErr w:type="spellStart"/>
      <w:r w:rsidR="00AC6AE6" w:rsidRPr="008834C1">
        <w:rPr>
          <w:sz w:val="20"/>
          <w:szCs w:val="20"/>
          <w:lang w:val="uk-UA"/>
        </w:rPr>
        <w:t>al</w:t>
      </w:r>
      <w:proofErr w:type="spellEnd"/>
      <w:r w:rsidR="00AC6AE6" w:rsidRPr="008834C1">
        <w:rPr>
          <w:sz w:val="20"/>
          <w:szCs w:val="20"/>
          <w:lang w:val="uk-UA"/>
        </w:rPr>
        <w:t xml:space="preserve">., 2013; </w:t>
      </w:r>
      <w:proofErr w:type="spellStart"/>
      <w:r w:rsidR="00AC6AE6" w:rsidRPr="008834C1">
        <w:rPr>
          <w:sz w:val="20"/>
          <w:szCs w:val="20"/>
          <w:lang w:val="uk-UA"/>
        </w:rPr>
        <w:t>Swanborough</w:t>
      </w:r>
      <w:proofErr w:type="spellEnd"/>
      <w:r w:rsidR="0070256F" w:rsidRPr="008834C1">
        <w:rPr>
          <w:sz w:val="20"/>
          <w:szCs w:val="20"/>
          <w:lang w:val="uk-UA"/>
        </w:rPr>
        <w:t xml:space="preserve"> N.</w:t>
      </w:r>
      <w:r w:rsidR="00AC6AE6" w:rsidRPr="008834C1">
        <w:rPr>
          <w:sz w:val="20"/>
          <w:szCs w:val="20"/>
          <w:lang w:val="uk-UA"/>
        </w:rPr>
        <w:t>, 2015</w:t>
      </w:r>
      <w:r w:rsidR="0070256F" w:rsidRPr="008834C1">
        <w:rPr>
          <w:sz w:val="20"/>
          <w:szCs w:val="20"/>
          <w:lang w:val="uk-UA"/>
        </w:rPr>
        <w:t xml:space="preserve">; </w:t>
      </w:r>
      <w:proofErr w:type="spellStart"/>
      <w:r w:rsidR="0070256F" w:rsidRPr="008834C1">
        <w:rPr>
          <w:sz w:val="20"/>
          <w:szCs w:val="20"/>
          <w:lang w:val="uk-UA"/>
        </w:rPr>
        <w:t>Информационный</w:t>
      </w:r>
      <w:proofErr w:type="spellEnd"/>
      <w:r w:rsidR="0070256F" w:rsidRPr="008834C1">
        <w:rPr>
          <w:sz w:val="20"/>
          <w:szCs w:val="20"/>
          <w:lang w:val="uk-UA"/>
        </w:rPr>
        <w:t xml:space="preserve"> </w:t>
      </w:r>
      <w:proofErr w:type="spellStart"/>
      <w:r w:rsidR="0070256F" w:rsidRPr="008834C1">
        <w:rPr>
          <w:sz w:val="20"/>
          <w:szCs w:val="20"/>
          <w:lang w:val="uk-UA"/>
        </w:rPr>
        <w:t>бюллетень</w:t>
      </w:r>
      <w:proofErr w:type="spellEnd"/>
      <w:r w:rsidR="0070256F" w:rsidRPr="008834C1">
        <w:rPr>
          <w:sz w:val="20"/>
          <w:szCs w:val="20"/>
          <w:lang w:val="uk-UA"/>
        </w:rPr>
        <w:t xml:space="preserve"> ВОЗ, 2016</w:t>
      </w:r>
      <w:r w:rsidR="00AC6AE6" w:rsidRPr="008834C1">
        <w:rPr>
          <w:rStyle w:val="hps"/>
          <w:sz w:val="20"/>
          <w:szCs w:val="20"/>
          <w:lang w:val="uk-UA"/>
        </w:rPr>
        <w:t xml:space="preserve">]. </w:t>
      </w:r>
    </w:p>
    <w:p w:rsidR="00AC6AE6" w:rsidRPr="008834C1" w:rsidRDefault="0070256F" w:rsidP="00E70E71">
      <w:pPr>
        <w:spacing w:line="228" w:lineRule="auto"/>
        <w:ind w:firstLine="567"/>
        <w:jc w:val="both"/>
        <w:rPr>
          <w:rStyle w:val="hps"/>
          <w:sz w:val="20"/>
          <w:szCs w:val="20"/>
          <w:lang w:val="uk-UA"/>
        </w:rPr>
      </w:pPr>
      <w:proofErr w:type="spellStart"/>
      <w:r w:rsidRPr="008834C1">
        <w:rPr>
          <w:rStyle w:val="hps"/>
          <w:sz w:val="20"/>
          <w:szCs w:val="20"/>
          <w:lang w:val="uk-UA"/>
        </w:rPr>
        <w:t>Фармакорезистентна</w:t>
      </w:r>
      <w:proofErr w:type="spellEnd"/>
      <w:r w:rsidR="00AC6AE6" w:rsidRPr="008834C1">
        <w:rPr>
          <w:rStyle w:val="hps"/>
          <w:sz w:val="20"/>
          <w:szCs w:val="20"/>
          <w:lang w:val="uk-UA"/>
        </w:rPr>
        <w:t xml:space="preserve"> епілепсі</w:t>
      </w:r>
      <w:r w:rsidRPr="008834C1">
        <w:rPr>
          <w:rStyle w:val="hps"/>
          <w:sz w:val="20"/>
          <w:szCs w:val="20"/>
          <w:lang w:val="uk-UA"/>
        </w:rPr>
        <w:t>я</w:t>
      </w:r>
      <w:r w:rsidR="000C5446" w:rsidRPr="008834C1">
        <w:rPr>
          <w:rStyle w:val="hps"/>
          <w:sz w:val="20"/>
          <w:szCs w:val="20"/>
          <w:lang w:val="uk-UA"/>
        </w:rPr>
        <w:t xml:space="preserve"> </w:t>
      </w:r>
      <w:r w:rsidR="00AC6AE6" w:rsidRPr="008834C1">
        <w:rPr>
          <w:rStyle w:val="hps"/>
          <w:sz w:val="20"/>
          <w:szCs w:val="20"/>
          <w:lang w:val="uk-UA"/>
        </w:rPr>
        <w:t>–</w:t>
      </w:r>
      <w:r w:rsidR="000C5446" w:rsidRPr="008834C1">
        <w:rPr>
          <w:rStyle w:val="hps"/>
          <w:sz w:val="20"/>
          <w:szCs w:val="20"/>
          <w:lang w:val="uk-UA"/>
        </w:rPr>
        <w:t xml:space="preserve"> </w:t>
      </w:r>
      <w:proofErr w:type="spellStart"/>
      <w:r w:rsidR="00AC6AE6" w:rsidRPr="008834C1">
        <w:rPr>
          <w:rStyle w:val="hps"/>
          <w:sz w:val="20"/>
          <w:szCs w:val="20"/>
          <w:lang w:val="uk-UA"/>
        </w:rPr>
        <w:t>мультифакторіальний</w:t>
      </w:r>
      <w:proofErr w:type="spellEnd"/>
      <w:r w:rsidR="00AC6AE6" w:rsidRPr="008834C1">
        <w:rPr>
          <w:rStyle w:val="hps"/>
          <w:sz w:val="20"/>
          <w:szCs w:val="20"/>
          <w:lang w:val="uk-UA"/>
        </w:rPr>
        <w:t xml:space="preserve"> феномен,</w:t>
      </w:r>
      <w:r w:rsidR="000C5446" w:rsidRPr="008834C1">
        <w:rPr>
          <w:rStyle w:val="hps"/>
          <w:sz w:val="20"/>
          <w:szCs w:val="20"/>
          <w:lang w:val="uk-UA"/>
        </w:rPr>
        <w:t xml:space="preserve"> </w:t>
      </w:r>
      <w:r w:rsidR="00AC6AE6" w:rsidRPr="008834C1">
        <w:rPr>
          <w:rStyle w:val="hps"/>
          <w:sz w:val="20"/>
          <w:szCs w:val="20"/>
          <w:lang w:val="uk-UA"/>
        </w:rPr>
        <w:t>в основі якого лежать численні генетичні і набуті механізми</w:t>
      </w:r>
      <w:r w:rsidR="00AC6AE6" w:rsidRPr="008834C1">
        <w:rPr>
          <w:sz w:val="20"/>
          <w:szCs w:val="20"/>
          <w:lang w:val="uk-UA"/>
        </w:rPr>
        <w:t xml:space="preserve"> </w:t>
      </w:r>
      <w:r w:rsidR="00AC6AE6" w:rsidRPr="008834C1">
        <w:rPr>
          <w:rStyle w:val="hps"/>
          <w:sz w:val="20"/>
          <w:szCs w:val="20"/>
          <w:lang w:val="uk-UA"/>
        </w:rPr>
        <w:t>[</w:t>
      </w:r>
      <w:r w:rsidR="00AC6AE6" w:rsidRPr="008834C1">
        <w:rPr>
          <w:sz w:val="20"/>
          <w:szCs w:val="20"/>
          <w:lang w:val="uk-UA"/>
        </w:rPr>
        <w:t>Карлов</w:t>
      </w:r>
      <w:r w:rsidRPr="008834C1">
        <w:rPr>
          <w:sz w:val="20"/>
          <w:szCs w:val="20"/>
          <w:lang w:val="uk-UA"/>
        </w:rPr>
        <w:t xml:space="preserve"> </w:t>
      </w:r>
      <w:r w:rsidRPr="008834C1">
        <w:rPr>
          <w:rStyle w:val="hps"/>
          <w:sz w:val="20"/>
          <w:szCs w:val="20"/>
          <w:lang w:val="uk-UA"/>
        </w:rPr>
        <w:t>В.А.</w:t>
      </w:r>
      <w:r w:rsidR="00AC6AE6" w:rsidRPr="008834C1">
        <w:rPr>
          <w:sz w:val="20"/>
          <w:szCs w:val="20"/>
          <w:lang w:val="uk-UA"/>
        </w:rPr>
        <w:t xml:space="preserve">, 2010; </w:t>
      </w:r>
      <w:proofErr w:type="spellStart"/>
      <w:r w:rsidR="00AC6AE6" w:rsidRPr="008834C1">
        <w:rPr>
          <w:sz w:val="20"/>
          <w:szCs w:val="20"/>
          <w:lang w:val="uk-UA"/>
        </w:rPr>
        <w:t>Орос</w:t>
      </w:r>
      <w:proofErr w:type="spellEnd"/>
      <w:r w:rsidRPr="008834C1">
        <w:rPr>
          <w:sz w:val="20"/>
          <w:szCs w:val="20"/>
          <w:lang w:val="uk-UA"/>
        </w:rPr>
        <w:t xml:space="preserve"> М.М.</w:t>
      </w:r>
      <w:r w:rsidR="00AC6AE6" w:rsidRPr="008834C1">
        <w:rPr>
          <w:sz w:val="20"/>
          <w:szCs w:val="20"/>
          <w:lang w:val="uk-UA"/>
        </w:rPr>
        <w:t xml:space="preserve">, </w:t>
      </w:r>
      <w:proofErr w:type="spellStart"/>
      <w:r w:rsidR="00AC6AE6" w:rsidRPr="008834C1">
        <w:rPr>
          <w:sz w:val="20"/>
          <w:szCs w:val="20"/>
          <w:lang w:val="uk-UA"/>
        </w:rPr>
        <w:t>Смоланка</w:t>
      </w:r>
      <w:proofErr w:type="spellEnd"/>
      <w:r w:rsidRPr="008834C1">
        <w:rPr>
          <w:sz w:val="20"/>
          <w:szCs w:val="20"/>
          <w:lang w:val="uk-UA"/>
        </w:rPr>
        <w:t xml:space="preserve"> В.І.</w:t>
      </w:r>
      <w:r w:rsidR="00AC6AE6" w:rsidRPr="008834C1">
        <w:rPr>
          <w:sz w:val="20"/>
          <w:szCs w:val="20"/>
          <w:lang w:val="uk-UA"/>
        </w:rPr>
        <w:t xml:space="preserve">, 2012; </w:t>
      </w:r>
      <w:proofErr w:type="spellStart"/>
      <w:r w:rsidR="00AC6AE6" w:rsidRPr="008834C1">
        <w:rPr>
          <w:sz w:val="20"/>
          <w:szCs w:val="20"/>
          <w:lang w:val="uk-UA"/>
        </w:rPr>
        <w:t>Löscher</w:t>
      </w:r>
      <w:proofErr w:type="spellEnd"/>
      <w:r w:rsidRPr="008834C1">
        <w:rPr>
          <w:sz w:val="20"/>
          <w:szCs w:val="20"/>
          <w:lang w:val="uk-UA"/>
        </w:rPr>
        <w:t xml:space="preserve"> W.</w:t>
      </w:r>
      <w:r w:rsidR="007B2AD0" w:rsidRPr="008834C1">
        <w:rPr>
          <w:rFonts w:eastAsia="CenturySchoolbook"/>
          <w:sz w:val="20"/>
          <w:szCs w:val="20"/>
          <w:lang w:val="uk-UA"/>
        </w:rPr>
        <w:t xml:space="preserve"> </w:t>
      </w:r>
      <w:proofErr w:type="spellStart"/>
      <w:r w:rsidR="007B2AD0" w:rsidRPr="008834C1">
        <w:rPr>
          <w:rFonts w:eastAsia="CenturySchoolbook"/>
          <w:sz w:val="20"/>
          <w:szCs w:val="20"/>
          <w:lang w:val="uk-UA"/>
        </w:rPr>
        <w:t>et</w:t>
      </w:r>
      <w:proofErr w:type="spellEnd"/>
      <w:r w:rsidR="007B2AD0" w:rsidRPr="008834C1">
        <w:rPr>
          <w:rFonts w:eastAsia="CenturySchoolbook"/>
          <w:sz w:val="20"/>
          <w:szCs w:val="20"/>
          <w:lang w:val="uk-UA"/>
        </w:rPr>
        <w:t xml:space="preserve"> </w:t>
      </w:r>
      <w:proofErr w:type="spellStart"/>
      <w:r w:rsidR="007B2AD0" w:rsidRPr="008834C1">
        <w:rPr>
          <w:rFonts w:eastAsia="CenturySchoolbook"/>
          <w:sz w:val="20"/>
          <w:szCs w:val="20"/>
          <w:lang w:val="uk-UA"/>
        </w:rPr>
        <w:t>al</w:t>
      </w:r>
      <w:proofErr w:type="spellEnd"/>
      <w:r w:rsidR="007B2AD0" w:rsidRPr="008834C1">
        <w:rPr>
          <w:rFonts w:eastAsia="CenturySchoolbook"/>
          <w:sz w:val="20"/>
          <w:szCs w:val="20"/>
          <w:lang w:val="uk-UA"/>
        </w:rPr>
        <w:t>.,</w:t>
      </w:r>
      <w:r w:rsidR="007B2AD0" w:rsidRPr="008834C1">
        <w:rPr>
          <w:rFonts w:eastAsia="CenturySchoolbook"/>
          <w:b/>
          <w:sz w:val="20"/>
          <w:szCs w:val="20"/>
          <w:lang w:val="uk-UA"/>
        </w:rPr>
        <w:t xml:space="preserve"> </w:t>
      </w:r>
      <w:r w:rsidR="00AC6AE6" w:rsidRPr="008834C1">
        <w:rPr>
          <w:sz w:val="20"/>
          <w:szCs w:val="20"/>
          <w:lang w:val="uk-UA"/>
        </w:rPr>
        <w:t>2007</w:t>
      </w:r>
      <w:r w:rsidR="00AC6AE6" w:rsidRPr="008834C1">
        <w:rPr>
          <w:rStyle w:val="hps"/>
          <w:sz w:val="20"/>
          <w:szCs w:val="20"/>
          <w:lang w:val="uk-UA"/>
        </w:rPr>
        <w:t xml:space="preserve">]. Загалом </w:t>
      </w:r>
      <w:r w:rsidR="00AC6AE6" w:rsidRPr="00F02B1F">
        <w:rPr>
          <w:rStyle w:val="hps"/>
          <w:sz w:val="20"/>
          <w:szCs w:val="20"/>
          <w:lang w:val="uk-UA"/>
        </w:rPr>
        <w:t xml:space="preserve">терапевтична, або лікарська, резистентність </w:t>
      </w:r>
      <w:r w:rsidR="00B41058" w:rsidRPr="00F02B1F">
        <w:rPr>
          <w:rStyle w:val="hps"/>
          <w:sz w:val="20"/>
          <w:szCs w:val="20"/>
          <w:lang w:val="uk-UA"/>
        </w:rPr>
        <w:t>до проти</w:t>
      </w:r>
      <w:r w:rsidR="001B42D4" w:rsidRPr="00F02B1F">
        <w:rPr>
          <w:rStyle w:val="hps"/>
          <w:sz w:val="20"/>
          <w:szCs w:val="20"/>
          <w:lang w:val="uk-UA"/>
        </w:rPr>
        <w:t>епілептичних засобів</w:t>
      </w:r>
      <w:r w:rsidR="001B42D4" w:rsidRPr="008834C1">
        <w:rPr>
          <w:rStyle w:val="hps"/>
          <w:sz w:val="20"/>
          <w:szCs w:val="20"/>
          <w:lang w:val="uk-UA"/>
        </w:rPr>
        <w:t xml:space="preserve"> </w:t>
      </w:r>
      <w:r w:rsidR="00AC6AE6" w:rsidRPr="008834C1">
        <w:rPr>
          <w:rStyle w:val="hps"/>
          <w:sz w:val="20"/>
          <w:szCs w:val="20"/>
          <w:lang w:val="uk-UA"/>
        </w:rPr>
        <w:t>поділяється на первинну (ПЛР) і вторинну (ВЛР) [</w:t>
      </w:r>
      <w:proofErr w:type="spellStart"/>
      <w:r w:rsidRPr="008834C1">
        <w:rPr>
          <w:rStyle w:val="hps"/>
          <w:sz w:val="20"/>
          <w:szCs w:val="20"/>
          <w:lang w:val="uk-UA"/>
        </w:rPr>
        <w:t>Балашов</w:t>
      </w:r>
      <w:proofErr w:type="spellEnd"/>
      <w:r w:rsidRPr="008834C1">
        <w:rPr>
          <w:rStyle w:val="hps"/>
          <w:sz w:val="20"/>
          <w:szCs w:val="20"/>
          <w:lang w:val="uk-UA"/>
        </w:rPr>
        <w:t xml:space="preserve"> А.М., 2009;</w:t>
      </w:r>
      <w:r w:rsidR="000C5446" w:rsidRPr="008834C1">
        <w:rPr>
          <w:rStyle w:val="hps"/>
          <w:sz w:val="20"/>
          <w:szCs w:val="20"/>
          <w:lang w:val="uk-UA"/>
        </w:rPr>
        <w:t xml:space="preserve"> </w:t>
      </w:r>
      <w:r w:rsidR="00AC6AE6" w:rsidRPr="008834C1">
        <w:rPr>
          <w:sz w:val="20"/>
          <w:szCs w:val="20"/>
          <w:lang w:val="uk-UA"/>
        </w:rPr>
        <w:t>Громов</w:t>
      </w:r>
      <w:r w:rsidRPr="008834C1">
        <w:rPr>
          <w:sz w:val="20"/>
          <w:szCs w:val="20"/>
          <w:lang w:val="uk-UA"/>
        </w:rPr>
        <w:t xml:space="preserve"> Л.А.</w:t>
      </w:r>
      <w:r w:rsidR="00AC6AE6" w:rsidRPr="008834C1">
        <w:rPr>
          <w:sz w:val="20"/>
          <w:szCs w:val="20"/>
          <w:lang w:val="uk-UA"/>
        </w:rPr>
        <w:t>, 2011</w:t>
      </w:r>
      <w:r w:rsidR="00AC6AE6" w:rsidRPr="008834C1">
        <w:rPr>
          <w:rStyle w:val="hps"/>
          <w:sz w:val="20"/>
          <w:szCs w:val="20"/>
          <w:lang w:val="uk-UA"/>
        </w:rPr>
        <w:t xml:space="preserve">]. </w:t>
      </w:r>
    </w:p>
    <w:p w:rsidR="00AC6AE6" w:rsidRPr="008834C1" w:rsidRDefault="00AC6AE6" w:rsidP="00E70E71">
      <w:pPr>
        <w:spacing w:line="228" w:lineRule="auto"/>
        <w:ind w:firstLine="567"/>
        <w:jc w:val="both"/>
        <w:rPr>
          <w:rStyle w:val="citationnews"/>
          <w:sz w:val="20"/>
          <w:szCs w:val="20"/>
          <w:lang w:val="uk-UA"/>
        </w:rPr>
      </w:pPr>
      <w:r w:rsidRPr="008834C1">
        <w:rPr>
          <w:rStyle w:val="hps"/>
          <w:sz w:val="20"/>
          <w:szCs w:val="20"/>
          <w:lang w:val="uk-UA"/>
        </w:rPr>
        <w:t>При ПЛР вже на початку лікування не спостерігається протисудомного ефекту при застосуванні антиконвульсанта</w:t>
      </w:r>
      <w:r w:rsidR="0070256F" w:rsidRPr="008834C1">
        <w:rPr>
          <w:rStyle w:val="hps"/>
          <w:sz w:val="20"/>
          <w:szCs w:val="20"/>
          <w:lang w:val="uk-UA"/>
        </w:rPr>
        <w:t>, що</w:t>
      </w:r>
      <w:r w:rsidRPr="008834C1">
        <w:rPr>
          <w:sz w:val="20"/>
          <w:szCs w:val="20"/>
          <w:lang w:val="uk-UA"/>
        </w:rPr>
        <w:t xml:space="preserve"> пов</w:t>
      </w:r>
      <w:r w:rsidR="008834C1">
        <w:rPr>
          <w:sz w:val="20"/>
          <w:szCs w:val="20"/>
          <w:lang w:val="uk-UA"/>
        </w:rPr>
        <w:t>’</w:t>
      </w:r>
      <w:r w:rsidRPr="008834C1">
        <w:rPr>
          <w:sz w:val="20"/>
          <w:szCs w:val="20"/>
          <w:lang w:val="uk-UA"/>
        </w:rPr>
        <w:t>язан</w:t>
      </w:r>
      <w:r w:rsidR="0070256F" w:rsidRPr="008834C1">
        <w:rPr>
          <w:sz w:val="20"/>
          <w:szCs w:val="20"/>
          <w:lang w:val="uk-UA"/>
        </w:rPr>
        <w:t>о</w:t>
      </w:r>
      <w:r w:rsidRPr="008834C1">
        <w:rPr>
          <w:sz w:val="20"/>
          <w:szCs w:val="20"/>
          <w:lang w:val="uk-UA"/>
        </w:rPr>
        <w:t xml:space="preserve"> з</w:t>
      </w:r>
      <w:r w:rsidR="0070256F" w:rsidRPr="008834C1">
        <w:rPr>
          <w:sz w:val="20"/>
          <w:szCs w:val="20"/>
          <w:lang w:val="uk-UA"/>
        </w:rPr>
        <w:t xml:space="preserve"> г</w:t>
      </w:r>
      <w:r w:rsidRPr="008834C1">
        <w:rPr>
          <w:sz w:val="20"/>
          <w:szCs w:val="20"/>
          <w:lang w:val="uk-UA"/>
        </w:rPr>
        <w:t>енетични</w:t>
      </w:r>
      <w:r w:rsidR="0070256F" w:rsidRPr="008834C1">
        <w:rPr>
          <w:sz w:val="20"/>
          <w:szCs w:val="20"/>
          <w:lang w:val="uk-UA"/>
        </w:rPr>
        <w:t>м</w:t>
      </w:r>
      <w:r w:rsidRPr="008834C1">
        <w:rPr>
          <w:sz w:val="20"/>
          <w:szCs w:val="20"/>
          <w:lang w:val="uk-UA"/>
        </w:rPr>
        <w:t xml:space="preserve"> поліморфізм</w:t>
      </w:r>
      <w:r w:rsidR="0070256F" w:rsidRPr="008834C1">
        <w:rPr>
          <w:sz w:val="20"/>
          <w:szCs w:val="20"/>
          <w:lang w:val="uk-UA"/>
        </w:rPr>
        <w:t>ом</w:t>
      </w:r>
      <w:r w:rsidRPr="008834C1">
        <w:rPr>
          <w:sz w:val="20"/>
          <w:szCs w:val="20"/>
          <w:lang w:val="uk-UA"/>
        </w:rPr>
        <w:t xml:space="preserve"> ДНК, експресія </w:t>
      </w:r>
      <w:r w:rsidR="00F360A4" w:rsidRPr="008834C1">
        <w:rPr>
          <w:sz w:val="20"/>
          <w:szCs w:val="20"/>
          <w:lang w:val="uk-UA"/>
        </w:rPr>
        <w:t>пар нуклеотидів яко</w:t>
      </w:r>
      <w:r w:rsidR="00AF105B" w:rsidRPr="008834C1">
        <w:rPr>
          <w:sz w:val="20"/>
          <w:szCs w:val="20"/>
          <w:lang w:val="uk-UA"/>
        </w:rPr>
        <w:t>ї</w:t>
      </w:r>
      <w:r w:rsidR="00AC7752" w:rsidRPr="008834C1">
        <w:rPr>
          <w:sz w:val="20"/>
          <w:szCs w:val="20"/>
          <w:lang w:val="uk-UA"/>
        </w:rPr>
        <w:t xml:space="preserve"> </w:t>
      </w:r>
      <w:r w:rsidRPr="008834C1">
        <w:rPr>
          <w:sz w:val="20"/>
          <w:szCs w:val="20"/>
          <w:lang w:val="uk-UA"/>
        </w:rPr>
        <w:t xml:space="preserve">регулює синтез білків </w:t>
      </w:r>
      <w:r w:rsidR="00AC7752" w:rsidRPr="008834C1">
        <w:rPr>
          <w:sz w:val="20"/>
          <w:szCs w:val="20"/>
          <w:lang w:val="uk-UA"/>
        </w:rPr>
        <w:t xml:space="preserve">та </w:t>
      </w:r>
      <w:r w:rsidRPr="008834C1">
        <w:rPr>
          <w:sz w:val="20"/>
          <w:szCs w:val="20"/>
          <w:lang w:val="uk-UA"/>
        </w:rPr>
        <w:t xml:space="preserve">рецепторів </w:t>
      </w:r>
      <w:proofErr w:type="spellStart"/>
      <w:r w:rsidR="00F360A4" w:rsidRPr="008834C1">
        <w:rPr>
          <w:sz w:val="20"/>
          <w:szCs w:val="20"/>
          <w:lang w:val="uk-UA"/>
        </w:rPr>
        <w:t>нейрональних</w:t>
      </w:r>
      <w:proofErr w:type="spellEnd"/>
      <w:r w:rsidR="00F360A4" w:rsidRPr="008834C1">
        <w:rPr>
          <w:sz w:val="20"/>
          <w:szCs w:val="20"/>
          <w:lang w:val="uk-UA"/>
        </w:rPr>
        <w:t xml:space="preserve"> мембран та</w:t>
      </w:r>
      <w:r w:rsidR="0070256F" w:rsidRPr="008834C1">
        <w:rPr>
          <w:sz w:val="20"/>
          <w:szCs w:val="20"/>
          <w:lang w:val="uk-UA"/>
        </w:rPr>
        <w:t xml:space="preserve"> </w:t>
      </w:r>
      <w:r w:rsidRPr="008834C1">
        <w:rPr>
          <w:sz w:val="20"/>
          <w:szCs w:val="20"/>
          <w:lang w:val="uk-UA"/>
        </w:rPr>
        <w:t xml:space="preserve">призводить до неналежного функціонування </w:t>
      </w:r>
      <w:hyperlink r:id="rId9" w:tooltip="Іонних каналів (ще не написана)" w:history="1">
        <w:r w:rsidRPr="008834C1">
          <w:rPr>
            <w:rStyle w:val="a6"/>
            <w:color w:val="auto"/>
            <w:sz w:val="20"/>
            <w:szCs w:val="20"/>
            <w:u w:val="none"/>
            <w:lang w:val="uk-UA"/>
          </w:rPr>
          <w:t>іонних каналів</w:t>
        </w:r>
      </w:hyperlink>
      <w:r w:rsidRPr="008834C1">
        <w:rPr>
          <w:sz w:val="20"/>
          <w:szCs w:val="20"/>
          <w:lang w:val="uk-UA"/>
        </w:rPr>
        <w:t xml:space="preserve">, </w:t>
      </w:r>
      <w:hyperlink r:id="rId10" w:tooltip="Білків (ще не написана)" w:history="1">
        <w:r w:rsidRPr="008834C1">
          <w:rPr>
            <w:rStyle w:val="a6"/>
            <w:color w:val="auto"/>
            <w:sz w:val="20"/>
            <w:szCs w:val="20"/>
            <w:u w:val="none"/>
            <w:lang w:val="uk-UA"/>
          </w:rPr>
          <w:t>білків</w:t>
        </w:r>
      </w:hyperlink>
      <w:r w:rsidRPr="008834C1">
        <w:rPr>
          <w:sz w:val="20"/>
          <w:szCs w:val="20"/>
          <w:lang w:val="uk-UA"/>
        </w:rPr>
        <w:t xml:space="preserve">, </w:t>
      </w:r>
      <w:hyperlink r:id="rId11" w:tooltip="ГАМК-рецептор" w:history="1">
        <w:proofErr w:type="spellStart"/>
        <w:r w:rsidRPr="008834C1">
          <w:rPr>
            <w:rStyle w:val="a6"/>
            <w:color w:val="auto"/>
            <w:sz w:val="20"/>
            <w:szCs w:val="20"/>
            <w:u w:val="none"/>
            <w:lang w:val="uk-UA"/>
          </w:rPr>
          <w:t>ГАМК-рецепторів</w:t>
        </w:r>
        <w:proofErr w:type="spellEnd"/>
      </w:hyperlink>
      <w:r w:rsidRPr="008834C1">
        <w:rPr>
          <w:sz w:val="20"/>
          <w:szCs w:val="20"/>
          <w:lang w:val="uk-UA"/>
        </w:rPr>
        <w:t xml:space="preserve"> та </w:t>
      </w:r>
      <w:hyperlink r:id="rId12" w:tooltip="Рецепторів, сполучених із G-білком (ще не написана)" w:history="1">
        <w:r w:rsidR="00F360A4" w:rsidRPr="008834C1">
          <w:rPr>
            <w:rStyle w:val="a6"/>
            <w:color w:val="auto"/>
            <w:sz w:val="20"/>
            <w:szCs w:val="20"/>
            <w:u w:val="none"/>
            <w:lang w:val="uk-UA"/>
          </w:rPr>
          <w:t>рецепторів, сполучених із</w:t>
        </w:r>
        <w:r w:rsidR="0070256F" w:rsidRPr="008834C1">
          <w:rPr>
            <w:rStyle w:val="a6"/>
            <w:color w:val="auto"/>
            <w:sz w:val="20"/>
            <w:szCs w:val="20"/>
            <w:u w:val="none"/>
            <w:lang w:val="uk-UA"/>
          </w:rPr>
          <w:t xml:space="preserve"> </w:t>
        </w:r>
        <w:r w:rsidRPr="008834C1">
          <w:rPr>
            <w:rStyle w:val="a6"/>
            <w:color w:val="auto"/>
            <w:sz w:val="20"/>
            <w:szCs w:val="20"/>
            <w:u w:val="none"/>
            <w:lang w:val="uk-UA"/>
          </w:rPr>
          <w:t>G-білком</w:t>
        </w:r>
      </w:hyperlink>
      <w:r w:rsidRPr="008834C1">
        <w:rPr>
          <w:rStyle w:val="hps"/>
          <w:sz w:val="20"/>
          <w:szCs w:val="20"/>
          <w:lang w:val="uk-UA"/>
        </w:rPr>
        <w:t xml:space="preserve"> [</w:t>
      </w:r>
      <w:proofErr w:type="spellStart"/>
      <w:r w:rsidRPr="008834C1">
        <w:rPr>
          <w:sz w:val="20"/>
          <w:szCs w:val="20"/>
          <w:lang w:val="uk-UA"/>
        </w:rPr>
        <w:t>Дубенко</w:t>
      </w:r>
      <w:proofErr w:type="spellEnd"/>
      <w:r w:rsidR="0070256F" w:rsidRPr="008834C1">
        <w:rPr>
          <w:sz w:val="20"/>
          <w:szCs w:val="20"/>
          <w:lang w:val="uk-UA"/>
        </w:rPr>
        <w:t xml:space="preserve"> А.Є. </w:t>
      </w:r>
      <w:r w:rsidRPr="008834C1">
        <w:rPr>
          <w:sz w:val="20"/>
          <w:szCs w:val="20"/>
          <w:lang w:val="uk-UA"/>
        </w:rPr>
        <w:t xml:space="preserve">та ін., 2013; </w:t>
      </w:r>
      <w:proofErr w:type="spellStart"/>
      <w:r w:rsidRPr="008834C1">
        <w:rPr>
          <w:sz w:val="20"/>
          <w:szCs w:val="20"/>
          <w:lang w:val="uk-UA"/>
        </w:rPr>
        <w:t>Cohen</w:t>
      </w:r>
      <w:proofErr w:type="spellEnd"/>
      <w:r w:rsidR="0070256F" w:rsidRPr="008834C1">
        <w:rPr>
          <w:sz w:val="20"/>
          <w:szCs w:val="20"/>
          <w:lang w:val="uk-UA"/>
        </w:rPr>
        <w:t xml:space="preserve"> N.</w:t>
      </w:r>
      <w:r w:rsidRPr="008834C1">
        <w:rPr>
          <w:sz w:val="20"/>
          <w:szCs w:val="20"/>
          <w:lang w:val="uk-UA"/>
        </w:rPr>
        <w:t xml:space="preserve">, 2010; </w:t>
      </w:r>
      <w:proofErr w:type="spellStart"/>
      <w:r w:rsidR="0070256F" w:rsidRPr="008834C1">
        <w:rPr>
          <w:rStyle w:val="hps"/>
          <w:sz w:val="20"/>
          <w:szCs w:val="20"/>
          <w:lang w:val="uk-UA"/>
        </w:rPr>
        <w:t>Liao</w:t>
      </w:r>
      <w:proofErr w:type="spellEnd"/>
      <w:r w:rsidR="0070256F" w:rsidRPr="008834C1">
        <w:rPr>
          <w:rStyle w:val="hps"/>
          <w:sz w:val="20"/>
          <w:szCs w:val="20"/>
          <w:lang w:val="uk-UA"/>
        </w:rPr>
        <w:t xml:space="preserve"> G. </w:t>
      </w:r>
      <w:proofErr w:type="spellStart"/>
      <w:r w:rsidR="0070256F" w:rsidRPr="008834C1">
        <w:rPr>
          <w:sz w:val="20"/>
          <w:szCs w:val="20"/>
          <w:lang w:val="uk-UA"/>
        </w:rPr>
        <w:t>et</w:t>
      </w:r>
      <w:proofErr w:type="spellEnd"/>
      <w:r w:rsidR="0070256F" w:rsidRPr="008834C1">
        <w:rPr>
          <w:sz w:val="20"/>
          <w:szCs w:val="20"/>
          <w:lang w:val="uk-UA"/>
        </w:rPr>
        <w:t xml:space="preserve"> </w:t>
      </w:r>
      <w:proofErr w:type="spellStart"/>
      <w:r w:rsidR="0070256F" w:rsidRPr="008834C1">
        <w:rPr>
          <w:sz w:val="20"/>
          <w:szCs w:val="20"/>
          <w:lang w:val="uk-UA"/>
        </w:rPr>
        <w:t>al</w:t>
      </w:r>
      <w:proofErr w:type="spellEnd"/>
      <w:r w:rsidR="0070256F" w:rsidRPr="008834C1">
        <w:rPr>
          <w:sz w:val="20"/>
          <w:szCs w:val="20"/>
          <w:lang w:val="uk-UA"/>
        </w:rPr>
        <w:t>.,</w:t>
      </w:r>
      <w:r w:rsidR="0070256F" w:rsidRPr="008834C1">
        <w:rPr>
          <w:rStyle w:val="hps"/>
          <w:sz w:val="20"/>
          <w:szCs w:val="20"/>
          <w:lang w:val="uk-UA"/>
        </w:rPr>
        <w:t xml:space="preserve"> 2008; </w:t>
      </w:r>
      <w:proofErr w:type="spellStart"/>
      <w:r w:rsidR="0070256F" w:rsidRPr="008834C1">
        <w:rPr>
          <w:rStyle w:val="citationnews"/>
          <w:sz w:val="20"/>
          <w:szCs w:val="20"/>
          <w:lang w:val="uk-UA"/>
        </w:rPr>
        <w:t>Pandolfo</w:t>
      </w:r>
      <w:proofErr w:type="spellEnd"/>
      <w:r w:rsidR="0070256F" w:rsidRPr="008834C1">
        <w:rPr>
          <w:rStyle w:val="citationnews"/>
          <w:sz w:val="20"/>
          <w:szCs w:val="20"/>
          <w:lang w:val="uk-UA"/>
        </w:rPr>
        <w:t xml:space="preserve"> М.</w:t>
      </w:r>
      <w:r w:rsidR="0070256F" w:rsidRPr="008834C1">
        <w:rPr>
          <w:sz w:val="20"/>
          <w:szCs w:val="20"/>
          <w:lang w:val="uk-UA"/>
        </w:rPr>
        <w:t xml:space="preserve">, 2011; </w:t>
      </w:r>
      <w:proofErr w:type="spellStart"/>
      <w:r w:rsidRPr="008834C1">
        <w:rPr>
          <w:sz w:val="20"/>
          <w:szCs w:val="20"/>
          <w:lang w:val="uk-UA"/>
        </w:rPr>
        <w:t>Siddiqui</w:t>
      </w:r>
      <w:proofErr w:type="spellEnd"/>
      <w:r w:rsidRPr="008834C1">
        <w:rPr>
          <w:sz w:val="20"/>
          <w:szCs w:val="20"/>
          <w:lang w:val="uk-UA"/>
        </w:rPr>
        <w:t xml:space="preserve"> </w:t>
      </w:r>
      <w:r w:rsidR="0070256F" w:rsidRPr="008834C1">
        <w:rPr>
          <w:sz w:val="20"/>
          <w:szCs w:val="20"/>
          <w:lang w:val="uk-UA"/>
        </w:rPr>
        <w:t xml:space="preserve">А. </w:t>
      </w:r>
      <w:proofErr w:type="spellStart"/>
      <w:r w:rsidRPr="008834C1">
        <w:rPr>
          <w:sz w:val="20"/>
          <w:szCs w:val="20"/>
          <w:lang w:val="uk-UA"/>
        </w:rPr>
        <w:t>et</w:t>
      </w:r>
      <w:proofErr w:type="spellEnd"/>
      <w:r w:rsidRPr="008834C1">
        <w:rPr>
          <w:sz w:val="20"/>
          <w:szCs w:val="20"/>
          <w:lang w:val="uk-UA"/>
        </w:rPr>
        <w:t xml:space="preserve"> </w:t>
      </w:r>
      <w:proofErr w:type="spellStart"/>
      <w:r w:rsidRPr="008834C1">
        <w:rPr>
          <w:sz w:val="20"/>
          <w:szCs w:val="20"/>
          <w:lang w:val="uk-UA"/>
        </w:rPr>
        <w:t>al</w:t>
      </w:r>
      <w:proofErr w:type="spellEnd"/>
      <w:r w:rsidRPr="008834C1">
        <w:rPr>
          <w:sz w:val="20"/>
          <w:szCs w:val="20"/>
          <w:lang w:val="uk-UA"/>
        </w:rPr>
        <w:t xml:space="preserve">, 2011; </w:t>
      </w:r>
      <w:proofErr w:type="spellStart"/>
      <w:r w:rsidRPr="008834C1">
        <w:rPr>
          <w:sz w:val="20"/>
          <w:szCs w:val="20"/>
          <w:lang w:val="uk-UA"/>
        </w:rPr>
        <w:t>Tao</w:t>
      </w:r>
      <w:proofErr w:type="spellEnd"/>
      <w:r w:rsidRPr="008834C1">
        <w:rPr>
          <w:b/>
          <w:sz w:val="20"/>
          <w:szCs w:val="20"/>
          <w:lang w:val="uk-UA"/>
        </w:rPr>
        <w:t xml:space="preserve"> </w:t>
      </w:r>
      <w:r w:rsidR="0070256F" w:rsidRPr="008834C1">
        <w:rPr>
          <w:sz w:val="20"/>
          <w:szCs w:val="20"/>
          <w:lang w:val="uk-UA"/>
        </w:rPr>
        <w:t xml:space="preserve">H. </w:t>
      </w:r>
      <w:proofErr w:type="spellStart"/>
      <w:r w:rsidRPr="008834C1">
        <w:rPr>
          <w:sz w:val="20"/>
          <w:szCs w:val="20"/>
          <w:lang w:val="uk-UA"/>
        </w:rPr>
        <w:t>et</w:t>
      </w:r>
      <w:proofErr w:type="spellEnd"/>
      <w:r w:rsidRPr="008834C1">
        <w:rPr>
          <w:sz w:val="20"/>
          <w:szCs w:val="20"/>
          <w:lang w:val="uk-UA"/>
        </w:rPr>
        <w:t xml:space="preserve"> </w:t>
      </w:r>
      <w:proofErr w:type="spellStart"/>
      <w:r w:rsidRPr="008834C1">
        <w:rPr>
          <w:sz w:val="20"/>
          <w:szCs w:val="20"/>
          <w:lang w:val="uk-UA"/>
        </w:rPr>
        <w:t>al</w:t>
      </w:r>
      <w:proofErr w:type="spellEnd"/>
      <w:r w:rsidR="00D75A8E" w:rsidRPr="008834C1">
        <w:rPr>
          <w:sz w:val="20"/>
          <w:szCs w:val="20"/>
          <w:lang w:val="uk-UA"/>
        </w:rPr>
        <w:t>.</w:t>
      </w:r>
      <w:r w:rsidRPr="008834C1">
        <w:rPr>
          <w:sz w:val="20"/>
          <w:szCs w:val="20"/>
          <w:lang w:val="uk-UA"/>
        </w:rPr>
        <w:t>, 2016</w:t>
      </w:r>
      <w:r w:rsidRPr="008834C1">
        <w:rPr>
          <w:rStyle w:val="citationnews"/>
          <w:sz w:val="20"/>
          <w:szCs w:val="20"/>
          <w:lang w:val="uk-UA"/>
        </w:rPr>
        <w:t>].</w:t>
      </w:r>
      <w:r w:rsidR="000C5446" w:rsidRPr="008834C1">
        <w:rPr>
          <w:sz w:val="20"/>
          <w:szCs w:val="20"/>
          <w:lang w:val="uk-UA"/>
        </w:rPr>
        <w:t xml:space="preserve"> </w:t>
      </w:r>
    </w:p>
    <w:p w:rsidR="00AC6AE6" w:rsidRPr="008834C1" w:rsidRDefault="00AC6AE6" w:rsidP="00E70E71">
      <w:pPr>
        <w:spacing w:line="228" w:lineRule="auto"/>
        <w:ind w:firstLine="567"/>
        <w:jc w:val="both"/>
        <w:rPr>
          <w:rStyle w:val="hps"/>
          <w:sz w:val="20"/>
          <w:szCs w:val="20"/>
          <w:lang w:val="uk-UA"/>
        </w:rPr>
      </w:pPr>
      <w:r w:rsidRPr="008834C1">
        <w:rPr>
          <w:rStyle w:val="hps"/>
          <w:sz w:val="20"/>
          <w:szCs w:val="20"/>
          <w:lang w:val="uk-UA"/>
        </w:rPr>
        <w:t xml:space="preserve">При ВЛР розвиток </w:t>
      </w:r>
      <w:proofErr w:type="spellStart"/>
      <w:r w:rsidRPr="008834C1">
        <w:rPr>
          <w:rStyle w:val="hps"/>
          <w:sz w:val="20"/>
          <w:szCs w:val="20"/>
          <w:lang w:val="uk-UA"/>
        </w:rPr>
        <w:t>фармакорезистентності</w:t>
      </w:r>
      <w:proofErr w:type="spellEnd"/>
      <w:r w:rsidRPr="008834C1">
        <w:rPr>
          <w:rStyle w:val="hps"/>
          <w:sz w:val="20"/>
          <w:szCs w:val="20"/>
          <w:lang w:val="uk-UA"/>
        </w:rPr>
        <w:t xml:space="preserve"> може бути пов</w:t>
      </w:r>
      <w:r w:rsidR="008834C1">
        <w:rPr>
          <w:rStyle w:val="hps"/>
          <w:sz w:val="20"/>
          <w:szCs w:val="20"/>
          <w:lang w:val="uk-UA"/>
        </w:rPr>
        <w:t>’</w:t>
      </w:r>
      <w:r w:rsidRPr="008834C1">
        <w:rPr>
          <w:rStyle w:val="hps"/>
          <w:sz w:val="20"/>
          <w:szCs w:val="20"/>
          <w:lang w:val="uk-UA"/>
        </w:rPr>
        <w:t>язан</w:t>
      </w:r>
      <w:r w:rsidR="003B1813" w:rsidRPr="008834C1">
        <w:rPr>
          <w:rStyle w:val="hps"/>
          <w:sz w:val="20"/>
          <w:szCs w:val="20"/>
          <w:lang w:val="uk-UA"/>
        </w:rPr>
        <w:t>ий</w:t>
      </w:r>
      <w:r w:rsidR="000C5446" w:rsidRPr="008834C1">
        <w:rPr>
          <w:rStyle w:val="hps"/>
          <w:sz w:val="20"/>
          <w:szCs w:val="20"/>
          <w:lang w:val="uk-UA"/>
        </w:rPr>
        <w:t xml:space="preserve"> </w:t>
      </w:r>
      <w:r w:rsidR="0070256F" w:rsidRPr="008834C1">
        <w:rPr>
          <w:rStyle w:val="hps"/>
          <w:sz w:val="20"/>
          <w:szCs w:val="20"/>
          <w:lang w:val="uk-UA"/>
        </w:rPr>
        <w:t xml:space="preserve">з патогенезом </w:t>
      </w:r>
      <w:r w:rsidRPr="008834C1">
        <w:rPr>
          <w:sz w:val="20"/>
          <w:szCs w:val="20"/>
          <w:lang w:val="uk-UA"/>
        </w:rPr>
        <w:t>епілеп</w:t>
      </w:r>
      <w:r w:rsidR="00B00050" w:rsidRPr="008834C1">
        <w:rPr>
          <w:sz w:val="20"/>
          <w:szCs w:val="20"/>
          <w:lang w:val="uk-UA"/>
        </w:rPr>
        <w:t>сії</w:t>
      </w:r>
      <w:r w:rsidRPr="008834C1">
        <w:rPr>
          <w:sz w:val="20"/>
          <w:szCs w:val="20"/>
          <w:lang w:val="uk-UA"/>
        </w:rPr>
        <w:t>,</w:t>
      </w:r>
      <w:r w:rsidR="00B00050" w:rsidRPr="008834C1">
        <w:rPr>
          <w:sz w:val="20"/>
          <w:szCs w:val="20"/>
          <w:lang w:val="uk-UA"/>
        </w:rPr>
        <w:t xml:space="preserve"> що</w:t>
      </w:r>
      <w:r w:rsidRPr="008834C1">
        <w:rPr>
          <w:sz w:val="20"/>
          <w:szCs w:val="20"/>
          <w:lang w:val="uk-UA"/>
        </w:rPr>
        <w:t xml:space="preserve"> індуку</w:t>
      </w:r>
      <w:r w:rsidR="00B00050" w:rsidRPr="008834C1">
        <w:rPr>
          <w:sz w:val="20"/>
          <w:szCs w:val="20"/>
          <w:lang w:val="uk-UA"/>
        </w:rPr>
        <w:t>є</w:t>
      </w:r>
      <w:r w:rsidRPr="008834C1">
        <w:rPr>
          <w:sz w:val="20"/>
          <w:szCs w:val="20"/>
          <w:lang w:val="uk-UA"/>
        </w:rPr>
        <w:t xml:space="preserve"> </w:t>
      </w:r>
      <w:proofErr w:type="spellStart"/>
      <w:r w:rsidR="00B00050" w:rsidRPr="008834C1">
        <w:rPr>
          <w:sz w:val="20"/>
          <w:szCs w:val="20"/>
          <w:lang w:val="uk-UA"/>
        </w:rPr>
        <w:t>кіндлінг-механізм</w:t>
      </w:r>
      <w:proofErr w:type="spellEnd"/>
      <w:r w:rsidR="00B00050" w:rsidRPr="008834C1">
        <w:rPr>
          <w:sz w:val="20"/>
          <w:szCs w:val="20"/>
          <w:lang w:val="uk-UA"/>
        </w:rPr>
        <w:t>, один з основних механізмів</w:t>
      </w:r>
      <w:r w:rsidR="003B1813" w:rsidRPr="008834C1">
        <w:rPr>
          <w:sz w:val="20"/>
          <w:szCs w:val="20"/>
          <w:lang w:val="uk-UA"/>
        </w:rPr>
        <w:t xml:space="preserve"> </w:t>
      </w:r>
      <w:proofErr w:type="spellStart"/>
      <w:r w:rsidRPr="008834C1">
        <w:rPr>
          <w:rStyle w:val="hps"/>
          <w:sz w:val="20"/>
          <w:szCs w:val="20"/>
          <w:lang w:val="uk-UA"/>
        </w:rPr>
        <w:t>прогредієнтн</w:t>
      </w:r>
      <w:r w:rsidR="00B00050" w:rsidRPr="008834C1">
        <w:rPr>
          <w:rStyle w:val="hps"/>
          <w:sz w:val="20"/>
          <w:szCs w:val="20"/>
          <w:lang w:val="uk-UA"/>
        </w:rPr>
        <w:t>о</w:t>
      </w:r>
      <w:r w:rsidR="003B1813" w:rsidRPr="008834C1">
        <w:rPr>
          <w:rStyle w:val="hps"/>
          <w:sz w:val="20"/>
          <w:szCs w:val="20"/>
          <w:lang w:val="uk-UA"/>
        </w:rPr>
        <w:t>ст</w:t>
      </w:r>
      <w:r w:rsidR="00B00050" w:rsidRPr="008834C1">
        <w:rPr>
          <w:rStyle w:val="hps"/>
          <w:sz w:val="20"/>
          <w:szCs w:val="20"/>
          <w:lang w:val="uk-UA"/>
        </w:rPr>
        <w:t>і</w:t>
      </w:r>
      <w:proofErr w:type="spellEnd"/>
      <w:r w:rsidR="003B1813" w:rsidRPr="008834C1">
        <w:rPr>
          <w:rStyle w:val="hps"/>
          <w:sz w:val="20"/>
          <w:szCs w:val="20"/>
          <w:lang w:val="uk-UA"/>
        </w:rPr>
        <w:t xml:space="preserve"> </w:t>
      </w:r>
      <w:r w:rsidRPr="008834C1">
        <w:rPr>
          <w:rStyle w:val="hps"/>
          <w:sz w:val="20"/>
          <w:szCs w:val="20"/>
          <w:lang w:val="uk-UA"/>
        </w:rPr>
        <w:t>епілепс</w:t>
      </w:r>
      <w:r w:rsidR="00B00050" w:rsidRPr="008834C1">
        <w:rPr>
          <w:rStyle w:val="hps"/>
          <w:sz w:val="20"/>
          <w:szCs w:val="20"/>
          <w:lang w:val="uk-UA"/>
        </w:rPr>
        <w:t>ії з формуванням резистентності</w:t>
      </w:r>
      <w:r w:rsidRPr="008834C1">
        <w:rPr>
          <w:rStyle w:val="hps"/>
          <w:sz w:val="20"/>
          <w:szCs w:val="20"/>
          <w:lang w:val="uk-UA"/>
        </w:rPr>
        <w:t xml:space="preserve"> </w:t>
      </w:r>
      <w:r w:rsidRPr="008834C1">
        <w:rPr>
          <w:sz w:val="20"/>
          <w:szCs w:val="20"/>
          <w:lang w:val="uk-UA"/>
        </w:rPr>
        <w:t>[</w:t>
      </w:r>
      <w:proofErr w:type="spellStart"/>
      <w:r w:rsidRPr="008834C1">
        <w:rPr>
          <w:sz w:val="20"/>
          <w:szCs w:val="20"/>
          <w:lang w:val="uk-UA"/>
        </w:rPr>
        <w:t>Литовченко</w:t>
      </w:r>
      <w:proofErr w:type="spellEnd"/>
      <w:r w:rsidR="00B00050" w:rsidRPr="008834C1">
        <w:rPr>
          <w:sz w:val="20"/>
          <w:szCs w:val="20"/>
          <w:lang w:val="uk-UA"/>
        </w:rPr>
        <w:t xml:space="preserve"> Т.А.</w:t>
      </w:r>
      <w:r w:rsidRPr="008834C1">
        <w:rPr>
          <w:sz w:val="20"/>
          <w:szCs w:val="20"/>
          <w:lang w:val="uk-UA"/>
        </w:rPr>
        <w:t xml:space="preserve">, 2010; Рудакова </w:t>
      </w:r>
      <w:r w:rsidR="00B00050" w:rsidRPr="008834C1">
        <w:rPr>
          <w:sz w:val="20"/>
          <w:szCs w:val="20"/>
          <w:lang w:val="uk-UA"/>
        </w:rPr>
        <w:t xml:space="preserve">И.Г. </w:t>
      </w:r>
      <w:r w:rsidRPr="008834C1">
        <w:rPr>
          <w:sz w:val="20"/>
          <w:szCs w:val="20"/>
          <w:lang w:val="uk-UA"/>
        </w:rPr>
        <w:t xml:space="preserve">и др., 2013; </w:t>
      </w:r>
      <w:proofErr w:type="spellStart"/>
      <w:r w:rsidRPr="008834C1">
        <w:rPr>
          <w:sz w:val="20"/>
          <w:szCs w:val="20"/>
          <w:lang w:val="uk-UA"/>
        </w:rPr>
        <w:t>Rogawski</w:t>
      </w:r>
      <w:proofErr w:type="spellEnd"/>
      <w:r w:rsidRPr="008834C1">
        <w:rPr>
          <w:sz w:val="20"/>
          <w:szCs w:val="20"/>
          <w:lang w:val="uk-UA"/>
        </w:rPr>
        <w:t xml:space="preserve"> </w:t>
      </w:r>
      <w:r w:rsidR="00B00050" w:rsidRPr="008834C1">
        <w:rPr>
          <w:sz w:val="20"/>
          <w:szCs w:val="20"/>
          <w:lang w:val="uk-UA"/>
        </w:rPr>
        <w:t xml:space="preserve">M.A. </w:t>
      </w:r>
      <w:proofErr w:type="spellStart"/>
      <w:r w:rsidR="00D75A8E" w:rsidRPr="008834C1">
        <w:rPr>
          <w:sz w:val="20"/>
          <w:szCs w:val="20"/>
          <w:lang w:val="uk-UA"/>
        </w:rPr>
        <w:t>et</w:t>
      </w:r>
      <w:proofErr w:type="spellEnd"/>
      <w:r w:rsidR="00D75A8E" w:rsidRPr="008834C1">
        <w:rPr>
          <w:sz w:val="20"/>
          <w:szCs w:val="20"/>
          <w:lang w:val="uk-UA"/>
        </w:rPr>
        <w:t xml:space="preserve"> </w:t>
      </w:r>
      <w:proofErr w:type="spellStart"/>
      <w:r w:rsidR="00D75A8E" w:rsidRPr="008834C1">
        <w:rPr>
          <w:sz w:val="20"/>
          <w:szCs w:val="20"/>
          <w:lang w:val="uk-UA"/>
        </w:rPr>
        <w:t>al</w:t>
      </w:r>
      <w:proofErr w:type="spellEnd"/>
      <w:r w:rsidR="00D75A8E" w:rsidRPr="008834C1">
        <w:rPr>
          <w:sz w:val="20"/>
          <w:szCs w:val="20"/>
          <w:lang w:val="uk-UA"/>
        </w:rPr>
        <w:t>.</w:t>
      </w:r>
      <w:r w:rsidRPr="008834C1">
        <w:rPr>
          <w:sz w:val="20"/>
          <w:szCs w:val="20"/>
          <w:lang w:val="uk-UA"/>
        </w:rPr>
        <w:t>, 2008].</w:t>
      </w:r>
    </w:p>
    <w:p w:rsidR="00AC6AE6" w:rsidRPr="008834C1" w:rsidRDefault="00AC6AE6" w:rsidP="00E70E71">
      <w:pPr>
        <w:spacing w:line="228" w:lineRule="auto"/>
        <w:ind w:firstLine="567"/>
        <w:jc w:val="both"/>
        <w:rPr>
          <w:rStyle w:val="hps"/>
          <w:sz w:val="20"/>
          <w:szCs w:val="20"/>
          <w:lang w:val="uk-UA"/>
        </w:rPr>
      </w:pPr>
      <w:r w:rsidRPr="008834C1">
        <w:rPr>
          <w:rFonts w:eastAsia="CenturySchoolbook"/>
          <w:sz w:val="20"/>
          <w:szCs w:val="20"/>
          <w:lang w:val="uk-UA"/>
        </w:rPr>
        <w:t xml:space="preserve">Вторинна резистентність, або толерантність, формується у процесі тривалого застосування лікарського засобу </w:t>
      </w:r>
      <w:r w:rsidR="00620EAA" w:rsidRPr="008834C1">
        <w:rPr>
          <w:rFonts w:eastAsia="CenturySchoolbook"/>
          <w:sz w:val="20"/>
          <w:szCs w:val="20"/>
          <w:lang w:val="uk-UA"/>
        </w:rPr>
        <w:t xml:space="preserve">і </w:t>
      </w:r>
      <w:r w:rsidR="00B00050" w:rsidRPr="008834C1">
        <w:rPr>
          <w:rStyle w:val="hps"/>
          <w:sz w:val="20"/>
          <w:szCs w:val="20"/>
          <w:lang w:val="uk-UA"/>
        </w:rPr>
        <w:t>є по суті викликаним синдромом, що сформувався внаслідок тривалого вживання лікарського засобу</w:t>
      </w:r>
      <w:r w:rsidR="000C5446" w:rsidRPr="008834C1">
        <w:rPr>
          <w:rStyle w:val="hps"/>
          <w:sz w:val="20"/>
          <w:szCs w:val="20"/>
          <w:lang w:val="uk-UA"/>
        </w:rPr>
        <w:t xml:space="preserve"> </w:t>
      </w:r>
      <w:r w:rsidRPr="008834C1">
        <w:rPr>
          <w:sz w:val="20"/>
          <w:szCs w:val="20"/>
          <w:lang w:val="uk-UA"/>
        </w:rPr>
        <w:t>[</w:t>
      </w:r>
      <w:proofErr w:type="spellStart"/>
      <w:r w:rsidRPr="008834C1">
        <w:rPr>
          <w:sz w:val="20"/>
          <w:szCs w:val="20"/>
          <w:lang w:val="uk-UA"/>
        </w:rPr>
        <w:t>Заславск</w:t>
      </w:r>
      <w:r w:rsidR="00AD542C" w:rsidRPr="008834C1">
        <w:rPr>
          <w:sz w:val="20"/>
          <w:szCs w:val="20"/>
          <w:lang w:val="uk-UA"/>
        </w:rPr>
        <w:t>ий</w:t>
      </w:r>
      <w:proofErr w:type="spellEnd"/>
      <w:r w:rsidRPr="008834C1">
        <w:rPr>
          <w:sz w:val="20"/>
          <w:szCs w:val="20"/>
          <w:lang w:val="uk-UA"/>
        </w:rPr>
        <w:t xml:space="preserve"> </w:t>
      </w:r>
      <w:r w:rsidR="00B00050" w:rsidRPr="008834C1">
        <w:rPr>
          <w:sz w:val="20"/>
          <w:szCs w:val="20"/>
          <w:lang w:val="uk-UA"/>
        </w:rPr>
        <w:t xml:space="preserve">А.Ю. </w:t>
      </w:r>
      <w:r w:rsidR="00AD542C" w:rsidRPr="008834C1">
        <w:rPr>
          <w:sz w:val="20"/>
          <w:szCs w:val="20"/>
          <w:lang w:val="uk-UA"/>
        </w:rPr>
        <w:t>и др.</w:t>
      </w:r>
      <w:r w:rsidRPr="008834C1">
        <w:rPr>
          <w:sz w:val="20"/>
          <w:szCs w:val="20"/>
          <w:lang w:val="uk-UA"/>
        </w:rPr>
        <w:t xml:space="preserve">, 2010; </w:t>
      </w:r>
      <w:proofErr w:type="spellStart"/>
      <w:r w:rsidRPr="008834C1">
        <w:rPr>
          <w:sz w:val="20"/>
          <w:szCs w:val="20"/>
          <w:lang w:val="uk-UA"/>
        </w:rPr>
        <w:t>Зенков</w:t>
      </w:r>
      <w:proofErr w:type="spellEnd"/>
      <w:r w:rsidR="00B00050" w:rsidRPr="008834C1">
        <w:rPr>
          <w:sz w:val="20"/>
          <w:szCs w:val="20"/>
          <w:lang w:val="uk-UA"/>
        </w:rPr>
        <w:t xml:space="preserve"> Л.Р.</w:t>
      </w:r>
      <w:r w:rsidRPr="008834C1">
        <w:rPr>
          <w:sz w:val="20"/>
          <w:szCs w:val="20"/>
          <w:lang w:val="uk-UA"/>
        </w:rPr>
        <w:t xml:space="preserve">, 2010; </w:t>
      </w:r>
      <w:proofErr w:type="spellStart"/>
      <w:r w:rsidRPr="008834C1">
        <w:rPr>
          <w:sz w:val="20"/>
          <w:szCs w:val="20"/>
          <w:lang w:val="uk-UA"/>
        </w:rPr>
        <w:t>Pocock</w:t>
      </w:r>
      <w:proofErr w:type="spellEnd"/>
      <w:r w:rsidR="00B00050" w:rsidRPr="008834C1">
        <w:rPr>
          <w:sz w:val="20"/>
          <w:szCs w:val="20"/>
          <w:lang w:val="uk-UA"/>
        </w:rPr>
        <w:t xml:space="preserve"> N.</w:t>
      </w:r>
      <w:r w:rsidRPr="008834C1">
        <w:rPr>
          <w:sz w:val="20"/>
          <w:szCs w:val="20"/>
          <w:lang w:val="uk-UA"/>
        </w:rPr>
        <w:t xml:space="preserve">, 2006; </w:t>
      </w:r>
      <w:proofErr w:type="spellStart"/>
      <w:r w:rsidRPr="008834C1">
        <w:rPr>
          <w:sz w:val="20"/>
          <w:szCs w:val="20"/>
          <w:lang w:val="uk-UA"/>
        </w:rPr>
        <w:t>Ochoa</w:t>
      </w:r>
      <w:proofErr w:type="spellEnd"/>
      <w:r w:rsidR="00B00050" w:rsidRPr="008834C1">
        <w:rPr>
          <w:sz w:val="20"/>
          <w:szCs w:val="20"/>
          <w:lang w:val="uk-UA"/>
        </w:rPr>
        <w:t xml:space="preserve"> J.G.</w:t>
      </w:r>
      <w:r w:rsidRPr="008834C1">
        <w:rPr>
          <w:sz w:val="20"/>
          <w:szCs w:val="20"/>
          <w:lang w:val="uk-UA"/>
        </w:rPr>
        <w:t>,</w:t>
      </w:r>
      <w:r w:rsidR="000C5446" w:rsidRPr="008834C1">
        <w:rPr>
          <w:sz w:val="20"/>
          <w:szCs w:val="20"/>
          <w:lang w:val="uk-UA"/>
        </w:rPr>
        <w:t xml:space="preserve"> </w:t>
      </w:r>
      <w:r w:rsidRPr="008834C1">
        <w:rPr>
          <w:sz w:val="20"/>
          <w:szCs w:val="20"/>
          <w:lang w:val="uk-UA"/>
        </w:rPr>
        <w:t xml:space="preserve">2015]. </w:t>
      </w:r>
    </w:p>
    <w:p w:rsidR="00B04B26" w:rsidRPr="008834C1" w:rsidRDefault="00AD542C" w:rsidP="00E70E71">
      <w:pPr>
        <w:autoSpaceDE w:val="0"/>
        <w:autoSpaceDN w:val="0"/>
        <w:adjustRightInd w:val="0"/>
        <w:spacing w:line="228" w:lineRule="auto"/>
        <w:ind w:firstLine="567"/>
        <w:jc w:val="both"/>
        <w:rPr>
          <w:sz w:val="20"/>
          <w:szCs w:val="20"/>
          <w:lang w:val="uk-UA"/>
        </w:rPr>
      </w:pPr>
      <w:r w:rsidRPr="008834C1">
        <w:rPr>
          <w:sz w:val="20"/>
          <w:szCs w:val="20"/>
          <w:lang w:val="uk-UA"/>
        </w:rPr>
        <w:t>Ось чому</w:t>
      </w:r>
      <w:r w:rsidR="00FF2404" w:rsidRPr="008834C1">
        <w:rPr>
          <w:sz w:val="20"/>
          <w:szCs w:val="20"/>
          <w:lang w:val="uk-UA"/>
        </w:rPr>
        <w:t xml:space="preserve"> </w:t>
      </w:r>
      <w:r w:rsidR="00AC6AE6" w:rsidRPr="008834C1">
        <w:rPr>
          <w:sz w:val="20"/>
          <w:szCs w:val="20"/>
          <w:lang w:val="uk-UA"/>
        </w:rPr>
        <w:t xml:space="preserve">дослідження проблеми толерантності до дії протисудомних засобів має не тільки теоретичний інтерес, але й лежить у площині </w:t>
      </w:r>
      <w:r w:rsidR="00FF2404" w:rsidRPr="008834C1">
        <w:rPr>
          <w:sz w:val="20"/>
          <w:szCs w:val="20"/>
          <w:lang w:val="uk-UA"/>
        </w:rPr>
        <w:t xml:space="preserve">практичної </w:t>
      </w:r>
      <w:r w:rsidR="00AC6AE6" w:rsidRPr="008834C1">
        <w:rPr>
          <w:sz w:val="20"/>
          <w:szCs w:val="20"/>
          <w:lang w:val="uk-UA"/>
        </w:rPr>
        <w:t xml:space="preserve">розробки підходів підвищення ефективності лікування епілепсії, </w:t>
      </w:r>
      <w:r w:rsidRPr="008834C1">
        <w:rPr>
          <w:sz w:val="20"/>
          <w:szCs w:val="20"/>
          <w:lang w:val="uk-UA"/>
        </w:rPr>
        <w:t>наразі</w:t>
      </w:r>
      <w:r w:rsidR="00FF2404" w:rsidRPr="008834C1">
        <w:rPr>
          <w:sz w:val="20"/>
          <w:szCs w:val="20"/>
          <w:lang w:val="uk-UA"/>
        </w:rPr>
        <w:t xml:space="preserve"> </w:t>
      </w:r>
      <w:r w:rsidR="00AC6AE6" w:rsidRPr="008834C1">
        <w:rPr>
          <w:sz w:val="20"/>
          <w:szCs w:val="20"/>
          <w:lang w:val="uk-UA"/>
        </w:rPr>
        <w:t xml:space="preserve">її </w:t>
      </w:r>
      <w:proofErr w:type="spellStart"/>
      <w:r w:rsidR="00AC6AE6" w:rsidRPr="008834C1">
        <w:rPr>
          <w:sz w:val="20"/>
          <w:szCs w:val="20"/>
          <w:lang w:val="uk-UA"/>
        </w:rPr>
        <w:t>фармакорезистентних</w:t>
      </w:r>
      <w:proofErr w:type="spellEnd"/>
      <w:r w:rsidR="00AC6AE6" w:rsidRPr="008834C1">
        <w:rPr>
          <w:sz w:val="20"/>
          <w:szCs w:val="20"/>
          <w:lang w:val="uk-UA"/>
        </w:rPr>
        <w:t xml:space="preserve"> форм. </w:t>
      </w:r>
    </w:p>
    <w:p w:rsidR="002B2FBE" w:rsidRPr="00F02B1F" w:rsidRDefault="003447DD" w:rsidP="00E70E71">
      <w:pPr>
        <w:spacing w:line="228" w:lineRule="auto"/>
        <w:ind w:firstLine="567"/>
        <w:jc w:val="both"/>
        <w:rPr>
          <w:sz w:val="20"/>
          <w:szCs w:val="20"/>
          <w:lang w:val="uk-UA"/>
        </w:rPr>
      </w:pPr>
      <w:r w:rsidRPr="008834C1">
        <w:rPr>
          <w:b/>
          <w:sz w:val="20"/>
          <w:szCs w:val="20"/>
          <w:lang w:val="uk-UA"/>
        </w:rPr>
        <w:t>Зв</w:t>
      </w:r>
      <w:r w:rsidR="008834C1">
        <w:rPr>
          <w:b/>
          <w:sz w:val="20"/>
          <w:szCs w:val="20"/>
          <w:lang w:val="uk-UA"/>
        </w:rPr>
        <w:t>’</w:t>
      </w:r>
      <w:r w:rsidRPr="008834C1">
        <w:rPr>
          <w:b/>
          <w:sz w:val="20"/>
          <w:szCs w:val="20"/>
          <w:lang w:val="uk-UA"/>
        </w:rPr>
        <w:t xml:space="preserve">язок роботи з науковими програмами, </w:t>
      </w:r>
      <w:r w:rsidR="00026953" w:rsidRPr="00026953">
        <w:rPr>
          <w:b/>
          <w:sz w:val="20"/>
          <w:szCs w:val="20"/>
          <w:lang w:val="uk-UA"/>
        </w:rPr>
        <w:t>планами, темами.</w:t>
      </w:r>
      <w:r w:rsidR="00BC6BB4" w:rsidRPr="00026953">
        <w:rPr>
          <w:sz w:val="20"/>
          <w:szCs w:val="20"/>
          <w:lang w:val="uk-UA"/>
        </w:rPr>
        <w:t xml:space="preserve"> </w:t>
      </w:r>
      <w:r w:rsidR="002B2FBE" w:rsidRPr="008834C1">
        <w:rPr>
          <w:sz w:val="20"/>
          <w:szCs w:val="20"/>
          <w:lang w:val="uk-UA"/>
        </w:rPr>
        <w:t>Дисертаційна робота виконана у розрізі планових наукових тем</w:t>
      </w:r>
      <w:r w:rsidR="000C5446" w:rsidRPr="008834C1">
        <w:rPr>
          <w:sz w:val="20"/>
          <w:szCs w:val="20"/>
          <w:lang w:val="uk-UA"/>
        </w:rPr>
        <w:t xml:space="preserve"> </w:t>
      </w:r>
      <w:r w:rsidR="002B2FBE" w:rsidRPr="008834C1">
        <w:rPr>
          <w:sz w:val="20"/>
          <w:szCs w:val="20"/>
          <w:lang w:val="uk-UA"/>
        </w:rPr>
        <w:t>ДУ «Інститут фармакології та токсикології НАМНУ» «Дослідження розвитку терапевтичної резистентності до протисудомних засобів при їх тривалому застосуванні» (№ держреєстрації 0106U000867) та «</w:t>
      </w:r>
      <w:proofErr w:type="spellStart"/>
      <w:r w:rsidR="002B2FBE" w:rsidRPr="008834C1">
        <w:rPr>
          <w:sz w:val="20"/>
          <w:szCs w:val="20"/>
          <w:lang w:val="uk-UA"/>
        </w:rPr>
        <w:t>Міжпівкульна</w:t>
      </w:r>
      <w:proofErr w:type="spellEnd"/>
      <w:r w:rsidR="002B2FBE" w:rsidRPr="008834C1">
        <w:rPr>
          <w:sz w:val="20"/>
          <w:szCs w:val="20"/>
          <w:lang w:val="uk-UA"/>
        </w:rPr>
        <w:t xml:space="preserve"> </w:t>
      </w:r>
      <w:proofErr w:type="spellStart"/>
      <w:r w:rsidR="002B2FBE" w:rsidRPr="008834C1">
        <w:rPr>
          <w:sz w:val="20"/>
          <w:szCs w:val="20"/>
          <w:lang w:val="uk-UA"/>
        </w:rPr>
        <w:lastRenderedPageBreak/>
        <w:t>нейропсихофармакологія</w:t>
      </w:r>
      <w:proofErr w:type="spellEnd"/>
      <w:r w:rsidR="002B2FBE" w:rsidRPr="008834C1">
        <w:rPr>
          <w:sz w:val="20"/>
          <w:szCs w:val="20"/>
          <w:lang w:val="uk-UA"/>
        </w:rPr>
        <w:t xml:space="preserve">: домінантна </w:t>
      </w:r>
      <w:proofErr w:type="spellStart"/>
      <w:r w:rsidR="002B2FBE" w:rsidRPr="008834C1">
        <w:rPr>
          <w:sz w:val="20"/>
          <w:szCs w:val="20"/>
          <w:lang w:val="uk-UA"/>
        </w:rPr>
        <w:t>ліво-правопівкульна</w:t>
      </w:r>
      <w:proofErr w:type="spellEnd"/>
      <w:r w:rsidR="002B2FBE" w:rsidRPr="008834C1">
        <w:rPr>
          <w:sz w:val="20"/>
          <w:szCs w:val="20"/>
          <w:lang w:val="uk-UA"/>
        </w:rPr>
        <w:t xml:space="preserve"> дія </w:t>
      </w:r>
      <w:r w:rsidR="002B2FBE" w:rsidRPr="00F02B1F">
        <w:rPr>
          <w:sz w:val="20"/>
          <w:szCs w:val="20"/>
          <w:lang w:val="uk-UA"/>
        </w:rPr>
        <w:t>протиепілептичних засобів» (№ держреєстрації 0111U002467).</w:t>
      </w:r>
    </w:p>
    <w:p w:rsidR="003447DD" w:rsidRPr="008834C1" w:rsidRDefault="003447DD" w:rsidP="00E70E71">
      <w:pPr>
        <w:spacing w:line="228" w:lineRule="auto"/>
        <w:ind w:firstLine="567"/>
        <w:jc w:val="both"/>
        <w:rPr>
          <w:sz w:val="20"/>
          <w:szCs w:val="20"/>
          <w:lang w:val="uk-UA"/>
        </w:rPr>
      </w:pPr>
      <w:r w:rsidRPr="008834C1">
        <w:rPr>
          <w:b/>
          <w:sz w:val="20"/>
          <w:szCs w:val="20"/>
          <w:lang w:val="uk-UA"/>
        </w:rPr>
        <w:t>Мета та завдання дослідження</w:t>
      </w:r>
      <w:r w:rsidR="00BC6BB4" w:rsidRPr="008834C1">
        <w:rPr>
          <w:b/>
          <w:sz w:val="20"/>
          <w:szCs w:val="20"/>
          <w:lang w:val="uk-UA"/>
        </w:rPr>
        <w:t xml:space="preserve">. </w:t>
      </w:r>
      <w:r w:rsidRPr="008834C1">
        <w:rPr>
          <w:sz w:val="20"/>
          <w:szCs w:val="20"/>
          <w:lang w:val="uk-UA"/>
        </w:rPr>
        <w:t>Мета роботи полягає</w:t>
      </w:r>
      <w:r w:rsidR="00B41058" w:rsidRPr="008834C1">
        <w:rPr>
          <w:sz w:val="20"/>
          <w:szCs w:val="20"/>
          <w:lang w:val="uk-UA"/>
        </w:rPr>
        <w:t xml:space="preserve"> у визначенні закономірностей</w:t>
      </w:r>
      <w:r w:rsidRPr="008834C1">
        <w:rPr>
          <w:sz w:val="20"/>
          <w:szCs w:val="20"/>
          <w:lang w:val="uk-UA"/>
        </w:rPr>
        <w:t xml:space="preserve"> механізмів розвитку толерантності до протисудомної дії антиконвульсантів при їх тривалому введенні і на цьому підґрунті розробки підходів лікування фармакорезистентної епілепсії. Для досягнення мети були визначені наступні завдання:</w:t>
      </w:r>
    </w:p>
    <w:p w:rsidR="00053D60" w:rsidRPr="008834C1" w:rsidRDefault="00053D60" w:rsidP="00E70E71">
      <w:pPr>
        <w:numPr>
          <w:ilvl w:val="0"/>
          <w:numId w:val="1"/>
        </w:numPr>
        <w:tabs>
          <w:tab w:val="clear" w:pos="1965"/>
          <w:tab w:val="num" w:pos="851"/>
        </w:tabs>
        <w:spacing w:line="228" w:lineRule="auto"/>
        <w:ind w:left="0" w:firstLine="567"/>
        <w:jc w:val="both"/>
        <w:rPr>
          <w:sz w:val="20"/>
          <w:szCs w:val="20"/>
          <w:lang w:val="uk-UA"/>
        </w:rPr>
      </w:pPr>
      <w:r w:rsidRPr="008834C1">
        <w:rPr>
          <w:sz w:val="20"/>
          <w:szCs w:val="20"/>
          <w:lang w:val="uk-UA"/>
        </w:rPr>
        <w:t>Встановити закономірності розвитку толерантності до дії протисудомних засобів при їх тривалому введенні.</w:t>
      </w:r>
    </w:p>
    <w:p w:rsidR="00053D60" w:rsidRPr="008834C1" w:rsidRDefault="00053D60" w:rsidP="00E70E71">
      <w:pPr>
        <w:numPr>
          <w:ilvl w:val="0"/>
          <w:numId w:val="1"/>
        </w:numPr>
        <w:tabs>
          <w:tab w:val="clear" w:pos="1965"/>
          <w:tab w:val="num" w:pos="851"/>
        </w:tabs>
        <w:spacing w:line="228" w:lineRule="auto"/>
        <w:ind w:left="0" w:firstLine="567"/>
        <w:jc w:val="both"/>
        <w:rPr>
          <w:sz w:val="20"/>
          <w:szCs w:val="20"/>
          <w:lang w:val="uk-UA"/>
        </w:rPr>
      </w:pPr>
      <w:r w:rsidRPr="008834C1">
        <w:rPr>
          <w:sz w:val="20"/>
          <w:szCs w:val="20"/>
          <w:lang w:val="uk-UA"/>
        </w:rPr>
        <w:t xml:space="preserve">Дослідити можливість формування перехресної толерантності між </w:t>
      </w:r>
      <w:r w:rsidR="00204C57" w:rsidRPr="008834C1">
        <w:rPr>
          <w:sz w:val="20"/>
          <w:szCs w:val="20"/>
          <w:lang w:val="uk-UA"/>
        </w:rPr>
        <w:t xml:space="preserve">фенобарбіталом, </w:t>
      </w:r>
      <w:proofErr w:type="spellStart"/>
      <w:r w:rsidR="00204C57" w:rsidRPr="008834C1">
        <w:rPr>
          <w:sz w:val="20"/>
          <w:szCs w:val="20"/>
          <w:lang w:val="uk-UA"/>
        </w:rPr>
        <w:t>карбамазепіном</w:t>
      </w:r>
      <w:proofErr w:type="spellEnd"/>
      <w:r w:rsidR="00204C57" w:rsidRPr="008834C1">
        <w:rPr>
          <w:sz w:val="20"/>
          <w:szCs w:val="20"/>
          <w:lang w:val="uk-UA"/>
        </w:rPr>
        <w:t xml:space="preserve">, </w:t>
      </w:r>
      <w:proofErr w:type="spellStart"/>
      <w:r w:rsidR="00204C57" w:rsidRPr="008834C1">
        <w:rPr>
          <w:sz w:val="20"/>
          <w:szCs w:val="20"/>
          <w:lang w:val="uk-UA"/>
        </w:rPr>
        <w:t>вальпроатом</w:t>
      </w:r>
      <w:proofErr w:type="spellEnd"/>
      <w:r w:rsidR="00204C57" w:rsidRPr="008834C1">
        <w:rPr>
          <w:sz w:val="20"/>
          <w:szCs w:val="20"/>
          <w:lang w:val="uk-UA"/>
        </w:rPr>
        <w:t xml:space="preserve"> натрію, </w:t>
      </w:r>
      <w:proofErr w:type="spellStart"/>
      <w:r w:rsidR="00204C57" w:rsidRPr="008834C1">
        <w:rPr>
          <w:sz w:val="20"/>
          <w:szCs w:val="20"/>
          <w:lang w:val="uk-UA"/>
        </w:rPr>
        <w:t>топіраматом</w:t>
      </w:r>
      <w:proofErr w:type="spellEnd"/>
      <w:r w:rsidR="00204C57" w:rsidRPr="008834C1">
        <w:rPr>
          <w:sz w:val="20"/>
          <w:szCs w:val="20"/>
          <w:lang w:val="uk-UA"/>
        </w:rPr>
        <w:t xml:space="preserve"> та </w:t>
      </w:r>
      <w:proofErr w:type="spellStart"/>
      <w:r w:rsidR="00204C57" w:rsidRPr="008834C1">
        <w:rPr>
          <w:sz w:val="20"/>
          <w:szCs w:val="20"/>
          <w:lang w:val="uk-UA"/>
        </w:rPr>
        <w:t>ламотриджином</w:t>
      </w:r>
      <w:proofErr w:type="spellEnd"/>
      <w:r w:rsidR="00204C57" w:rsidRPr="008834C1">
        <w:rPr>
          <w:sz w:val="20"/>
          <w:szCs w:val="20"/>
          <w:lang w:val="uk-UA"/>
        </w:rPr>
        <w:t>.</w:t>
      </w:r>
    </w:p>
    <w:p w:rsidR="00D67821" w:rsidRPr="008834C1" w:rsidRDefault="00D67821" w:rsidP="00E70E71">
      <w:pPr>
        <w:numPr>
          <w:ilvl w:val="0"/>
          <w:numId w:val="1"/>
        </w:numPr>
        <w:tabs>
          <w:tab w:val="clear" w:pos="1965"/>
          <w:tab w:val="num" w:pos="851"/>
        </w:tabs>
        <w:spacing w:line="228" w:lineRule="auto"/>
        <w:ind w:left="0" w:firstLine="567"/>
        <w:jc w:val="both"/>
        <w:rPr>
          <w:sz w:val="20"/>
          <w:szCs w:val="20"/>
          <w:lang w:val="uk-UA"/>
        </w:rPr>
      </w:pPr>
      <w:r w:rsidRPr="008834C1">
        <w:rPr>
          <w:sz w:val="20"/>
          <w:szCs w:val="20"/>
          <w:lang w:val="uk-UA"/>
        </w:rPr>
        <w:t>Перевірити протисудомну активність кожного ан</w:t>
      </w:r>
      <w:r w:rsidR="00AF105B" w:rsidRPr="008834C1">
        <w:rPr>
          <w:sz w:val="20"/>
          <w:szCs w:val="20"/>
          <w:lang w:val="uk-UA"/>
        </w:rPr>
        <w:t>тиконвульсанта у дозі, що на 50</w:t>
      </w:r>
      <w:r w:rsidRPr="008834C1">
        <w:rPr>
          <w:sz w:val="20"/>
          <w:szCs w:val="20"/>
          <w:lang w:val="uk-UA"/>
        </w:rPr>
        <w:t xml:space="preserve">% перевищує початкову протисудомну, введеного на </w:t>
      </w:r>
      <w:r w:rsidR="00002C59" w:rsidRPr="008834C1">
        <w:rPr>
          <w:sz w:val="20"/>
          <w:szCs w:val="20"/>
          <w:lang w:val="uk-UA"/>
        </w:rPr>
        <w:t>фоні</w:t>
      </w:r>
      <w:r w:rsidRPr="008834C1">
        <w:rPr>
          <w:sz w:val="20"/>
          <w:szCs w:val="20"/>
          <w:lang w:val="uk-UA"/>
        </w:rPr>
        <w:t xml:space="preserve"> сформованої толерантності до даного препарату.</w:t>
      </w:r>
    </w:p>
    <w:p w:rsidR="00204C57" w:rsidRPr="008834C1" w:rsidRDefault="00204C57" w:rsidP="00E70E71">
      <w:pPr>
        <w:numPr>
          <w:ilvl w:val="0"/>
          <w:numId w:val="1"/>
        </w:numPr>
        <w:tabs>
          <w:tab w:val="clear" w:pos="1965"/>
          <w:tab w:val="num" w:pos="851"/>
        </w:tabs>
        <w:spacing w:line="228" w:lineRule="auto"/>
        <w:ind w:left="0" w:firstLine="567"/>
        <w:jc w:val="both"/>
        <w:rPr>
          <w:sz w:val="20"/>
          <w:szCs w:val="20"/>
          <w:lang w:val="uk-UA"/>
        </w:rPr>
      </w:pPr>
      <w:r w:rsidRPr="008834C1">
        <w:rPr>
          <w:sz w:val="20"/>
          <w:szCs w:val="20"/>
          <w:lang w:val="uk-UA"/>
        </w:rPr>
        <w:t xml:space="preserve">Визначити </w:t>
      </w:r>
      <w:proofErr w:type="spellStart"/>
      <w:r w:rsidRPr="008834C1">
        <w:rPr>
          <w:sz w:val="20"/>
          <w:szCs w:val="20"/>
          <w:lang w:val="uk-UA"/>
        </w:rPr>
        <w:t>фармакодинамічні</w:t>
      </w:r>
      <w:proofErr w:type="spellEnd"/>
      <w:r w:rsidRPr="008834C1">
        <w:rPr>
          <w:sz w:val="20"/>
          <w:szCs w:val="20"/>
          <w:lang w:val="uk-UA"/>
        </w:rPr>
        <w:t xml:space="preserve"> механізми розвитку толерантності </w:t>
      </w:r>
      <w:r w:rsidR="00D67821" w:rsidRPr="008834C1">
        <w:rPr>
          <w:sz w:val="20"/>
          <w:szCs w:val="20"/>
          <w:lang w:val="uk-UA"/>
        </w:rPr>
        <w:t xml:space="preserve">до дії </w:t>
      </w:r>
      <w:r w:rsidRPr="008834C1">
        <w:rPr>
          <w:sz w:val="20"/>
          <w:szCs w:val="20"/>
          <w:lang w:val="uk-UA"/>
        </w:rPr>
        <w:t>досліджуваних антиконвульсантів.</w:t>
      </w:r>
    </w:p>
    <w:p w:rsidR="00D30E79" w:rsidRPr="008834C1" w:rsidRDefault="00204C57" w:rsidP="00E70E71">
      <w:pPr>
        <w:numPr>
          <w:ilvl w:val="0"/>
          <w:numId w:val="1"/>
        </w:numPr>
        <w:tabs>
          <w:tab w:val="clear" w:pos="1965"/>
          <w:tab w:val="num" w:pos="851"/>
        </w:tabs>
        <w:spacing w:line="228" w:lineRule="auto"/>
        <w:ind w:left="0" w:firstLine="567"/>
        <w:jc w:val="both"/>
        <w:rPr>
          <w:sz w:val="20"/>
          <w:szCs w:val="20"/>
          <w:lang w:val="uk-UA"/>
        </w:rPr>
      </w:pPr>
      <w:r w:rsidRPr="008834C1">
        <w:rPr>
          <w:sz w:val="20"/>
          <w:szCs w:val="20"/>
          <w:lang w:val="uk-UA"/>
        </w:rPr>
        <w:t xml:space="preserve">Встановити </w:t>
      </w:r>
      <w:proofErr w:type="spellStart"/>
      <w:r w:rsidRPr="008834C1">
        <w:rPr>
          <w:sz w:val="20"/>
          <w:szCs w:val="20"/>
          <w:lang w:val="uk-UA"/>
        </w:rPr>
        <w:t>фармакокін</w:t>
      </w:r>
      <w:r w:rsidR="00AB7F98" w:rsidRPr="008834C1">
        <w:rPr>
          <w:sz w:val="20"/>
          <w:szCs w:val="20"/>
          <w:lang w:val="uk-UA"/>
        </w:rPr>
        <w:t>етичні</w:t>
      </w:r>
      <w:proofErr w:type="spellEnd"/>
      <w:r w:rsidR="00AB7F98" w:rsidRPr="008834C1">
        <w:rPr>
          <w:sz w:val="20"/>
          <w:szCs w:val="20"/>
          <w:lang w:val="uk-UA"/>
        </w:rPr>
        <w:t xml:space="preserve"> особливості фенобарбіталу, </w:t>
      </w:r>
      <w:proofErr w:type="spellStart"/>
      <w:r w:rsidR="00AB7F98" w:rsidRPr="008834C1">
        <w:rPr>
          <w:sz w:val="20"/>
          <w:szCs w:val="20"/>
          <w:lang w:val="uk-UA"/>
        </w:rPr>
        <w:t>карбамазепіну</w:t>
      </w:r>
      <w:proofErr w:type="spellEnd"/>
      <w:r w:rsidR="00AB7F98" w:rsidRPr="008834C1">
        <w:rPr>
          <w:sz w:val="20"/>
          <w:szCs w:val="20"/>
          <w:lang w:val="uk-UA"/>
        </w:rPr>
        <w:t xml:space="preserve">, </w:t>
      </w:r>
      <w:proofErr w:type="spellStart"/>
      <w:r w:rsidR="00AB7F98" w:rsidRPr="008834C1">
        <w:rPr>
          <w:sz w:val="20"/>
          <w:szCs w:val="20"/>
          <w:lang w:val="uk-UA"/>
        </w:rPr>
        <w:t>вальпроату</w:t>
      </w:r>
      <w:proofErr w:type="spellEnd"/>
      <w:r w:rsidR="00AB7F98" w:rsidRPr="008834C1">
        <w:rPr>
          <w:sz w:val="20"/>
          <w:szCs w:val="20"/>
          <w:lang w:val="uk-UA"/>
        </w:rPr>
        <w:t xml:space="preserve"> натрію, </w:t>
      </w:r>
      <w:proofErr w:type="spellStart"/>
      <w:r w:rsidR="00AB7F98" w:rsidRPr="008834C1">
        <w:rPr>
          <w:sz w:val="20"/>
          <w:szCs w:val="20"/>
          <w:lang w:val="uk-UA"/>
        </w:rPr>
        <w:t>топірамату</w:t>
      </w:r>
      <w:proofErr w:type="spellEnd"/>
      <w:r w:rsidR="00AB7F98" w:rsidRPr="008834C1">
        <w:rPr>
          <w:sz w:val="20"/>
          <w:szCs w:val="20"/>
          <w:lang w:val="uk-UA"/>
        </w:rPr>
        <w:t xml:space="preserve"> та </w:t>
      </w:r>
      <w:proofErr w:type="spellStart"/>
      <w:r w:rsidR="00AB7F98" w:rsidRPr="008834C1">
        <w:rPr>
          <w:sz w:val="20"/>
          <w:szCs w:val="20"/>
          <w:lang w:val="uk-UA"/>
        </w:rPr>
        <w:t>ламотриджину</w:t>
      </w:r>
      <w:proofErr w:type="spellEnd"/>
      <w:r w:rsidRPr="008834C1">
        <w:rPr>
          <w:sz w:val="20"/>
          <w:szCs w:val="20"/>
          <w:lang w:val="uk-UA"/>
        </w:rPr>
        <w:t xml:space="preserve"> на </w:t>
      </w:r>
      <w:r w:rsidR="00002C59" w:rsidRPr="008834C1">
        <w:rPr>
          <w:sz w:val="20"/>
          <w:szCs w:val="20"/>
          <w:lang w:val="uk-UA"/>
        </w:rPr>
        <w:t>фоні</w:t>
      </w:r>
      <w:r w:rsidRPr="008834C1">
        <w:rPr>
          <w:sz w:val="20"/>
          <w:szCs w:val="20"/>
          <w:lang w:val="uk-UA"/>
        </w:rPr>
        <w:t xml:space="preserve"> сформованої </w:t>
      </w:r>
      <w:r w:rsidR="00D30E79" w:rsidRPr="008834C1">
        <w:rPr>
          <w:sz w:val="20"/>
          <w:szCs w:val="20"/>
          <w:lang w:val="uk-UA"/>
        </w:rPr>
        <w:t>толерантності до їх протисудомної дії.</w:t>
      </w:r>
    </w:p>
    <w:p w:rsidR="00204C57" w:rsidRPr="008834C1" w:rsidRDefault="00D30E79" w:rsidP="00E70E71">
      <w:pPr>
        <w:numPr>
          <w:ilvl w:val="0"/>
          <w:numId w:val="1"/>
        </w:numPr>
        <w:tabs>
          <w:tab w:val="clear" w:pos="1965"/>
          <w:tab w:val="num" w:pos="851"/>
        </w:tabs>
        <w:spacing w:line="228" w:lineRule="auto"/>
        <w:ind w:left="0" w:firstLine="567"/>
        <w:jc w:val="both"/>
        <w:rPr>
          <w:sz w:val="20"/>
          <w:szCs w:val="20"/>
          <w:lang w:val="uk-UA"/>
        </w:rPr>
      </w:pPr>
      <w:r w:rsidRPr="008834C1">
        <w:rPr>
          <w:sz w:val="20"/>
          <w:szCs w:val="20"/>
          <w:lang w:val="uk-UA"/>
        </w:rPr>
        <w:t>Визначити підходи раціонального застосування протисудомних препаратів при лікуванні фармакорезистентної епілепсії.</w:t>
      </w:r>
    </w:p>
    <w:p w:rsidR="003447DD" w:rsidRPr="008834C1" w:rsidRDefault="003447DD" w:rsidP="00E70E71">
      <w:pPr>
        <w:spacing w:line="228" w:lineRule="auto"/>
        <w:ind w:firstLine="567"/>
        <w:jc w:val="both"/>
        <w:rPr>
          <w:sz w:val="20"/>
          <w:szCs w:val="20"/>
          <w:lang w:val="uk-UA"/>
        </w:rPr>
      </w:pPr>
      <w:r w:rsidRPr="008834C1">
        <w:rPr>
          <w:i/>
          <w:sz w:val="20"/>
          <w:szCs w:val="20"/>
          <w:lang w:val="uk-UA"/>
        </w:rPr>
        <w:t>Об</w:t>
      </w:r>
      <w:r w:rsidR="008834C1">
        <w:rPr>
          <w:i/>
          <w:sz w:val="20"/>
          <w:szCs w:val="20"/>
          <w:lang w:val="uk-UA"/>
        </w:rPr>
        <w:t>’</w:t>
      </w:r>
      <w:r w:rsidRPr="008834C1">
        <w:rPr>
          <w:i/>
          <w:sz w:val="20"/>
          <w:szCs w:val="20"/>
          <w:lang w:val="uk-UA"/>
        </w:rPr>
        <w:t>єкт дослідження:</w:t>
      </w:r>
      <w:r w:rsidRPr="008834C1">
        <w:rPr>
          <w:sz w:val="20"/>
          <w:szCs w:val="20"/>
          <w:lang w:val="uk-UA"/>
        </w:rPr>
        <w:t xml:space="preserve"> закономірності розвитку </w:t>
      </w:r>
      <w:r w:rsidR="00B41058" w:rsidRPr="008834C1">
        <w:rPr>
          <w:sz w:val="20"/>
          <w:szCs w:val="20"/>
          <w:lang w:val="uk-UA"/>
        </w:rPr>
        <w:t>механізмів</w:t>
      </w:r>
      <w:r w:rsidRPr="008834C1">
        <w:rPr>
          <w:sz w:val="20"/>
          <w:szCs w:val="20"/>
          <w:lang w:val="uk-UA"/>
        </w:rPr>
        <w:t xml:space="preserve"> формування толерантності до дії антиконвульсантів при їх тривалому введенні.</w:t>
      </w:r>
    </w:p>
    <w:p w:rsidR="003447DD" w:rsidRPr="008834C1" w:rsidRDefault="003447DD" w:rsidP="00E70E71">
      <w:pPr>
        <w:spacing w:line="228" w:lineRule="auto"/>
        <w:ind w:firstLine="567"/>
        <w:jc w:val="both"/>
        <w:rPr>
          <w:sz w:val="20"/>
          <w:szCs w:val="20"/>
          <w:lang w:val="uk-UA"/>
        </w:rPr>
      </w:pPr>
      <w:r w:rsidRPr="008834C1">
        <w:rPr>
          <w:i/>
          <w:sz w:val="20"/>
          <w:szCs w:val="20"/>
          <w:lang w:val="uk-UA"/>
        </w:rPr>
        <w:t>Предмет дослідження:</w:t>
      </w:r>
      <w:r w:rsidR="00B00050" w:rsidRPr="008834C1">
        <w:rPr>
          <w:sz w:val="20"/>
          <w:szCs w:val="20"/>
          <w:lang w:val="uk-UA"/>
        </w:rPr>
        <w:t xml:space="preserve"> протисудомна дія</w:t>
      </w:r>
      <w:r w:rsidR="00B41058" w:rsidRPr="008834C1">
        <w:rPr>
          <w:sz w:val="20"/>
          <w:szCs w:val="20"/>
          <w:lang w:val="uk-UA"/>
        </w:rPr>
        <w:t xml:space="preserve"> </w:t>
      </w:r>
      <w:r w:rsidR="00B00050" w:rsidRPr="008834C1">
        <w:rPr>
          <w:sz w:val="20"/>
          <w:szCs w:val="20"/>
          <w:lang w:val="uk-UA"/>
        </w:rPr>
        <w:t>антиконвульсантів</w:t>
      </w:r>
      <w:r w:rsidRPr="008834C1">
        <w:rPr>
          <w:sz w:val="20"/>
          <w:szCs w:val="20"/>
          <w:lang w:val="uk-UA"/>
        </w:rPr>
        <w:t xml:space="preserve"> (фенобарбітал, </w:t>
      </w:r>
      <w:proofErr w:type="spellStart"/>
      <w:r w:rsidRPr="008834C1">
        <w:rPr>
          <w:sz w:val="20"/>
          <w:szCs w:val="20"/>
          <w:lang w:val="uk-UA"/>
        </w:rPr>
        <w:t>карбамазепін</w:t>
      </w:r>
      <w:proofErr w:type="spellEnd"/>
      <w:r w:rsidRPr="008834C1">
        <w:rPr>
          <w:sz w:val="20"/>
          <w:szCs w:val="20"/>
          <w:lang w:val="uk-UA"/>
        </w:rPr>
        <w:t xml:space="preserve">, </w:t>
      </w:r>
      <w:proofErr w:type="spellStart"/>
      <w:r w:rsidRPr="008834C1">
        <w:rPr>
          <w:sz w:val="20"/>
          <w:szCs w:val="20"/>
          <w:lang w:val="uk-UA"/>
        </w:rPr>
        <w:t>вальпроат</w:t>
      </w:r>
      <w:proofErr w:type="spellEnd"/>
      <w:r w:rsidRPr="008834C1">
        <w:rPr>
          <w:sz w:val="20"/>
          <w:szCs w:val="20"/>
          <w:lang w:val="uk-UA"/>
        </w:rPr>
        <w:t xml:space="preserve"> натрію, </w:t>
      </w:r>
      <w:proofErr w:type="spellStart"/>
      <w:r w:rsidRPr="008834C1">
        <w:rPr>
          <w:sz w:val="20"/>
          <w:szCs w:val="20"/>
          <w:lang w:val="uk-UA"/>
        </w:rPr>
        <w:t>топірамат</w:t>
      </w:r>
      <w:proofErr w:type="spellEnd"/>
      <w:r w:rsidRPr="008834C1">
        <w:rPr>
          <w:sz w:val="20"/>
          <w:szCs w:val="20"/>
          <w:lang w:val="uk-UA"/>
        </w:rPr>
        <w:t xml:space="preserve">, </w:t>
      </w:r>
      <w:proofErr w:type="spellStart"/>
      <w:r w:rsidRPr="008834C1">
        <w:rPr>
          <w:sz w:val="20"/>
          <w:szCs w:val="20"/>
          <w:lang w:val="uk-UA"/>
        </w:rPr>
        <w:t>ламотриджин</w:t>
      </w:r>
      <w:proofErr w:type="spellEnd"/>
      <w:r w:rsidRPr="008834C1">
        <w:rPr>
          <w:sz w:val="20"/>
          <w:szCs w:val="20"/>
          <w:lang w:val="uk-UA"/>
        </w:rPr>
        <w:t>) та їх раціональне застосування при фармакотерапії резистентної епілепсії.</w:t>
      </w:r>
    </w:p>
    <w:p w:rsidR="003447DD" w:rsidRPr="008834C1" w:rsidRDefault="003447DD" w:rsidP="00E70E71">
      <w:pPr>
        <w:spacing w:line="228" w:lineRule="auto"/>
        <w:ind w:firstLine="567"/>
        <w:jc w:val="both"/>
        <w:rPr>
          <w:b/>
          <w:sz w:val="20"/>
          <w:szCs w:val="20"/>
          <w:lang w:val="uk-UA"/>
        </w:rPr>
      </w:pPr>
      <w:r w:rsidRPr="008834C1">
        <w:rPr>
          <w:i/>
          <w:sz w:val="20"/>
          <w:szCs w:val="20"/>
          <w:lang w:val="uk-UA"/>
        </w:rPr>
        <w:t>Методи дослідження:</w:t>
      </w:r>
      <w:r w:rsidRPr="008834C1">
        <w:rPr>
          <w:b/>
          <w:sz w:val="20"/>
          <w:szCs w:val="20"/>
          <w:lang w:val="uk-UA"/>
        </w:rPr>
        <w:t xml:space="preserve"> </w:t>
      </w:r>
      <w:r w:rsidRPr="008834C1">
        <w:rPr>
          <w:sz w:val="20"/>
          <w:szCs w:val="20"/>
          <w:lang w:val="uk-UA"/>
        </w:rPr>
        <w:t>фармакологічні, фізико-хімічні</w:t>
      </w:r>
      <w:r w:rsidR="00B41058" w:rsidRPr="008834C1">
        <w:rPr>
          <w:sz w:val="20"/>
          <w:szCs w:val="20"/>
          <w:lang w:val="uk-UA"/>
        </w:rPr>
        <w:t xml:space="preserve"> </w:t>
      </w:r>
      <w:r w:rsidR="001967E7" w:rsidRPr="008834C1">
        <w:rPr>
          <w:sz w:val="20"/>
          <w:szCs w:val="20"/>
          <w:lang w:val="uk-UA"/>
        </w:rPr>
        <w:t xml:space="preserve">(високоефективна рідинна хроматографія) </w:t>
      </w:r>
      <w:r w:rsidRPr="008834C1">
        <w:rPr>
          <w:sz w:val="20"/>
          <w:szCs w:val="20"/>
          <w:lang w:val="uk-UA"/>
        </w:rPr>
        <w:t>та статистичні.</w:t>
      </w:r>
    </w:p>
    <w:p w:rsidR="00053D60" w:rsidRPr="008834C1" w:rsidRDefault="003447DD" w:rsidP="00E70E71">
      <w:pPr>
        <w:spacing w:line="228" w:lineRule="auto"/>
        <w:ind w:firstLine="567"/>
        <w:jc w:val="both"/>
        <w:rPr>
          <w:sz w:val="20"/>
          <w:szCs w:val="20"/>
          <w:lang w:val="uk-UA"/>
        </w:rPr>
      </w:pPr>
      <w:r w:rsidRPr="008834C1">
        <w:rPr>
          <w:b/>
          <w:sz w:val="20"/>
          <w:szCs w:val="20"/>
          <w:lang w:val="uk-UA"/>
        </w:rPr>
        <w:t>Наукова новизна одержаних результатів</w:t>
      </w:r>
      <w:r w:rsidR="00BC6BB4" w:rsidRPr="008834C1">
        <w:rPr>
          <w:b/>
          <w:sz w:val="20"/>
          <w:szCs w:val="20"/>
          <w:lang w:val="uk-UA"/>
        </w:rPr>
        <w:t>.</w:t>
      </w:r>
      <w:r w:rsidRPr="008834C1">
        <w:rPr>
          <w:sz w:val="20"/>
          <w:szCs w:val="20"/>
          <w:lang w:val="uk-UA"/>
        </w:rPr>
        <w:t xml:space="preserve"> </w:t>
      </w:r>
      <w:r w:rsidR="001967E7" w:rsidRPr="008834C1">
        <w:rPr>
          <w:sz w:val="20"/>
          <w:szCs w:val="20"/>
          <w:lang w:val="uk-UA"/>
        </w:rPr>
        <w:t>Вперше в</w:t>
      </w:r>
      <w:r w:rsidR="00D30E79" w:rsidRPr="008834C1">
        <w:rPr>
          <w:sz w:val="20"/>
          <w:szCs w:val="20"/>
          <w:lang w:val="uk-UA"/>
        </w:rPr>
        <w:t>становлен</w:t>
      </w:r>
      <w:r w:rsidR="001967E7" w:rsidRPr="008834C1">
        <w:rPr>
          <w:sz w:val="20"/>
          <w:szCs w:val="20"/>
          <w:lang w:val="uk-UA"/>
        </w:rPr>
        <w:t xml:space="preserve">о, що на моделях </w:t>
      </w:r>
      <w:proofErr w:type="spellStart"/>
      <w:r w:rsidR="001967E7" w:rsidRPr="008834C1">
        <w:rPr>
          <w:sz w:val="20"/>
          <w:szCs w:val="20"/>
          <w:lang w:val="uk-UA"/>
        </w:rPr>
        <w:t>хемоконвульсантних</w:t>
      </w:r>
      <w:proofErr w:type="spellEnd"/>
      <w:r w:rsidR="001967E7" w:rsidRPr="008834C1">
        <w:rPr>
          <w:sz w:val="20"/>
          <w:szCs w:val="20"/>
          <w:lang w:val="uk-UA"/>
        </w:rPr>
        <w:t xml:space="preserve"> судом, які асоціюються з малими клінічними формами епілепсії, толерантні</w:t>
      </w:r>
      <w:r w:rsidR="00D30E79" w:rsidRPr="008834C1">
        <w:rPr>
          <w:sz w:val="20"/>
          <w:szCs w:val="20"/>
          <w:lang w:val="uk-UA"/>
        </w:rPr>
        <w:t>ст</w:t>
      </w:r>
      <w:r w:rsidR="001967E7" w:rsidRPr="008834C1">
        <w:rPr>
          <w:sz w:val="20"/>
          <w:szCs w:val="20"/>
          <w:lang w:val="uk-UA"/>
        </w:rPr>
        <w:t>ь</w:t>
      </w:r>
      <w:r w:rsidR="00D30E79" w:rsidRPr="008834C1">
        <w:rPr>
          <w:sz w:val="20"/>
          <w:szCs w:val="20"/>
          <w:lang w:val="uk-UA"/>
        </w:rPr>
        <w:t xml:space="preserve"> до</w:t>
      </w:r>
      <w:r w:rsidR="009C28A1" w:rsidRPr="008834C1">
        <w:rPr>
          <w:sz w:val="20"/>
          <w:szCs w:val="20"/>
          <w:lang w:val="uk-UA"/>
        </w:rPr>
        <w:t xml:space="preserve"> </w:t>
      </w:r>
      <w:r w:rsidR="00D30E79" w:rsidRPr="008834C1">
        <w:rPr>
          <w:sz w:val="20"/>
          <w:szCs w:val="20"/>
          <w:lang w:val="uk-UA"/>
        </w:rPr>
        <w:t>протисудом</w:t>
      </w:r>
      <w:r w:rsidR="00AB7F98" w:rsidRPr="008834C1">
        <w:rPr>
          <w:sz w:val="20"/>
          <w:szCs w:val="20"/>
          <w:lang w:val="uk-UA"/>
        </w:rPr>
        <w:t xml:space="preserve">ної дії фенобарбіталу, </w:t>
      </w:r>
      <w:proofErr w:type="spellStart"/>
      <w:r w:rsidR="00AB7F98" w:rsidRPr="008834C1">
        <w:rPr>
          <w:sz w:val="20"/>
          <w:szCs w:val="20"/>
          <w:lang w:val="uk-UA"/>
        </w:rPr>
        <w:t>карбамазепіну</w:t>
      </w:r>
      <w:proofErr w:type="spellEnd"/>
      <w:r w:rsidR="00AB7F98" w:rsidRPr="008834C1">
        <w:rPr>
          <w:sz w:val="20"/>
          <w:szCs w:val="20"/>
          <w:lang w:val="uk-UA"/>
        </w:rPr>
        <w:t xml:space="preserve">, </w:t>
      </w:r>
      <w:proofErr w:type="spellStart"/>
      <w:r w:rsidR="00AB7F98" w:rsidRPr="008834C1">
        <w:rPr>
          <w:sz w:val="20"/>
          <w:szCs w:val="20"/>
          <w:lang w:val="uk-UA"/>
        </w:rPr>
        <w:t>вальпроату</w:t>
      </w:r>
      <w:proofErr w:type="spellEnd"/>
      <w:r w:rsidR="00AB7F98" w:rsidRPr="008834C1">
        <w:rPr>
          <w:sz w:val="20"/>
          <w:szCs w:val="20"/>
          <w:lang w:val="uk-UA"/>
        </w:rPr>
        <w:t xml:space="preserve"> натрію, </w:t>
      </w:r>
      <w:proofErr w:type="spellStart"/>
      <w:r w:rsidR="00AB7F98" w:rsidRPr="008834C1">
        <w:rPr>
          <w:sz w:val="20"/>
          <w:szCs w:val="20"/>
          <w:lang w:val="uk-UA"/>
        </w:rPr>
        <w:t>топірамату</w:t>
      </w:r>
      <w:proofErr w:type="spellEnd"/>
      <w:r w:rsidR="00D30E79" w:rsidRPr="008834C1">
        <w:rPr>
          <w:sz w:val="20"/>
          <w:szCs w:val="20"/>
          <w:lang w:val="uk-UA"/>
        </w:rPr>
        <w:t xml:space="preserve"> та </w:t>
      </w:r>
      <w:proofErr w:type="spellStart"/>
      <w:r w:rsidR="00AB7F98" w:rsidRPr="008834C1">
        <w:rPr>
          <w:sz w:val="20"/>
          <w:szCs w:val="20"/>
          <w:lang w:val="uk-UA"/>
        </w:rPr>
        <w:t>ламотриджину</w:t>
      </w:r>
      <w:proofErr w:type="spellEnd"/>
      <w:r w:rsidR="001967E7" w:rsidRPr="008834C1">
        <w:rPr>
          <w:sz w:val="20"/>
          <w:szCs w:val="20"/>
          <w:lang w:val="uk-UA"/>
        </w:rPr>
        <w:t xml:space="preserve"> при їх тривалому введенні</w:t>
      </w:r>
      <w:r w:rsidR="000C5446" w:rsidRPr="008834C1">
        <w:rPr>
          <w:sz w:val="20"/>
          <w:szCs w:val="20"/>
          <w:lang w:val="uk-UA"/>
        </w:rPr>
        <w:t xml:space="preserve"> </w:t>
      </w:r>
      <w:r w:rsidR="009C28A1" w:rsidRPr="008834C1">
        <w:rPr>
          <w:sz w:val="20"/>
          <w:szCs w:val="20"/>
          <w:lang w:val="uk-UA"/>
        </w:rPr>
        <w:t>формується швидше, ніж на мод</w:t>
      </w:r>
      <w:r w:rsidR="00AB7F98" w:rsidRPr="008834C1">
        <w:rPr>
          <w:sz w:val="20"/>
          <w:szCs w:val="20"/>
          <w:lang w:val="uk-UA"/>
        </w:rPr>
        <w:t xml:space="preserve">елях </w:t>
      </w:r>
      <w:proofErr w:type="spellStart"/>
      <w:r w:rsidR="00AB7F98" w:rsidRPr="008834C1">
        <w:rPr>
          <w:sz w:val="20"/>
          <w:szCs w:val="20"/>
          <w:lang w:val="uk-UA"/>
        </w:rPr>
        <w:t>електроіндуко</w:t>
      </w:r>
      <w:r w:rsidR="009C28A1" w:rsidRPr="008834C1">
        <w:rPr>
          <w:sz w:val="20"/>
          <w:szCs w:val="20"/>
          <w:lang w:val="uk-UA"/>
        </w:rPr>
        <w:t>ваних</w:t>
      </w:r>
      <w:proofErr w:type="spellEnd"/>
      <w:r w:rsidR="009C28A1" w:rsidRPr="008834C1">
        <w:rPr>
          <w:sz w:val="20"/>
          <w:szCs w:val="20"/>
          <w:lang w:val="uk-UA"/>
        </w:rPr>
        <w:t xml:space="preserve"> судом, які екстраполюються на генералізован</w:t>
      </w:r>
      <w:r w:rsidR="00AB7F98" w:rsidRPr="008834C1">
        <w:rPr>
          <w:sz w:val="20"/>
          <w:szCs w:val="20"/>
          <w:lang w:val="uk-UA"/>
        </w:rPr>
        <w:t>і</w:t>
      </w:r>
      <w:r w:rsidR="009C28A1" w:rsidRPr="008834C1">
        <w:rPr>
          <w:sz w:val="20"/>
          <w:szCs w:val="20"/>
          <w:lang w:val="uk-UA"/>
        </w:rPr>
        <w:t xml:space="preserve"> судомні стани.</w:t>
      </w:r>
    </w:p>
    <w:p w:rsidR="001967E7" w:rsidRPr="008834C1" w:rsidRDefault="001967E7" w:rsidP="00E70E71">
      <w:pPr>
        <w:spacing w:line="228" w:lineRule="auto"/>
        <w:ind w:firstLine="567"/>
        <w:jc w:val="both"/>
        <w:rPr>
          <w:sz w:val="20"/>
          <w:szCs w:val="20"/>
          <w:lang w:val="uk-UA"/>
        </w:rPr>
      </w:pPr>
      <w:r w:rsidRPr="008834C1">
        <w:rPr>
          <w:sz w:val="20"/>
          <w:szCs w:val="20"/>
          <w:lang w:val="uk-UA"/>
        </w:rPr>
        <w:t>Вперше встановлено, що формування толерантності до антиконвульсантів пов</w:t>
      </w:r>
      <w:r w:rsidR="008834C1">
        <w:rPr>
          <w:sz w:val="20"/>
          <w:szCs w:val="20"/>
          <w:lang w:val="uk-UA"/>
        </w:rPr>
        <w:t>’</w:t>
      </w:r>
      <w:r w:rsidRPr="008834C1">
        <w:rPr>
          <w:sz w:val="20"/>
          <w:szCs w:val="20"/>
          <w:lang w:val="uk-UA"/>
        </w:rPr>
        <w:t xml:space="preserve">язано також з виявленими </w:t>
      </w:r>
      <w:proofErr w:type="spellStart"/>
      <w:r w:rsidRPr="008834C1">
        <w:rPr>
          <w:sz w:val="20"/>
          <w:szCs w:val="20"/>
          <w:lang w:val="uk-UA"/>
        </w:rPr>
        <w:t>фармакокінетичними</w:t>
      </w:r>
      <w:proofErr w:type="spellEnd"/>
      <w:r w:rsidRPr="008834C1">
        <w:rPr>
          <w:sz w:val="20"/>
          <w:szCs w:val="20"/>
          <w:lang w:val="uk-UA"/>
        </w:rPr>
        <w:t xml:space="preserve"> особливостями протисудомних препаратів при їх тривалому введенні.</w:t>
      </w:r>
      <w:r w:rsidR="000C5446" w:rsidRPr="008834C1">
        <w:rPr>
          <w:sz w:val="20"/>
          <w:szCs w:val="20"/>
          <w:lang w:val="uk-UA"/>
        </w:rPr>
        <w:t xml:space="preserve"> </w:t>
      </w:r>
      <w:r w:rsidRPr="008834C1">
        <w:rPr>
          <w:sz w:val="20"/>
          <w:szCs w:val="20"/>
          <w:lang w:val="uk-UA"/>
        </w:rPr>
        <w:t>У певній мірі ці зміни обумовлені зрушеннями в активності ферментів системи цитохрому Р-450.</w:t>
      </w:r>
    </w:p>
    <w:p w:rsidR="009C28A1" w:rsidRPr="00F02B1F" w:rsidRDefault="00AD5139" w:rsidP="00E70E71">
      <w:pPr>
        <w:spacing w:line="228" w:lineRule="auto"/>
        <w:ind w:firstLine="567"/>
        <w:jc w:val="both"/>
        <w:rPr>
          <w:sz w:val="20"/>
          <w:szCs w:val="20"/>
          <w:lang w:val="uk-UA"/>
        </w:rPr>
      </w:pPr>
      <w:r w:rsidRPr="008834C1">
        <w:rPr>
          <w:sz w:val="20"/>
          <w:szCs w:val="20"/>
          <w:lang w:val="uk-UA"/>
        </w:rPr>
        <w:lastRenderedPageBreak/>
        <w:t>Уточнено та доповнено дані про</w:t>
      </w:r>
      <w:r w:rsidR="00F20E81" w:rsidRPr="008834C1">
        <w:rPr>
          <w:sz w:val="20"/>
          <w:szCs w:val="20"/>
          <w:lang w:val="uk-UA"/>
        </w:rPr>
        <w:t xml:space="preserve"> </w:t>
      </w:r>
      <w:r w:rsidR="009C28A1" w:rsidRPr="008834C1">
        <w:rPr>
          <w:sz w:val="20"/>
          <w:szCs w:val="20"/>
          <w:lang w:val="uk-UA"/>
        </w:rPr>
        <w:t xml:space="preserve">формування прямої та </w:t>
      </w:r>
      <w:r w:rsidR="00C778E5" w:rsidRPr="008834C1">
        <w:rPr>
          <w:sz w:val="20"/>
          <w:szCs w:val="20"/>
          <w:lang w:val="uk-UA"/>
        </w:rPr>
        <w:t>перехрес</w:t>
      </w:r>
      <w:r w:rsidR="001967E7" w:rsidRPr="008834C1">
        <w:rPr>
          <w:sz w:val="20"/>
          <w:szCs w:val="20"/>
          <w:lang w:val="uk-UA"/>
        </w:rPr>
        <w:t>ної</w:t>
      </w:r>
      <w:r w:rsidR="009C28A1" w:rsidRPr="008834C1">
        <w:rPr>
          <w:sz w:val="20"/>
          <w:szCs w:val="20"/>
          <w:lang w:val="uk-UA"/>
        </w:rPr>
        <w:t xml:space="preserve"> толерантності </w:t>
      </w:r>
      <w:r w:rsidR="001967E7" w:rsidRPr="008834C1">
        <w:rPr>
          <w:sz w:val="20"/>
          <w:szCs w:val="20"/>
          <w:lang w:val="uk-UA"/>
        </w:rPr>
        <w:t>до фенобарбіталу</w:t>
      </w:r>
      <w:r w:rsidR="009C28A1" w:rsidRPr="008834C1">
        <w:rPr>
          <w:sz w:val="20"/>
          <w:szCs w:val="20"/>
          <w:lang w:val="uk-UA"/>
        </w:rPr>
        <w:t xml:space="preserve">, </w:t>
      </w:r>
      <w:proofErr w:type="spellStart"/>
      <w:r w:rsidR="009C28A1" w:rsidRPr="008834C1">
        <w:rPr>
          <w:sz w:val="20"/>
          <w:szCs w:val="20"/>
          <w:lang w:val="uk-UA"/>
        </w:rPr>
        <w:t>карбамазепін</w:t>
      </w:r>
      <w:r w:rsidR="001967E7" w:rsidRPr="008834C1">
        <w:rPr>
          <w:sz w:val="20"/>
          <w:szCs w:val="20"/>
          <w:lang w:val="uk-UA"/>
        </w:rPr>
        <w:t>у</w:t>
      </w:r>
      <w:proofErr w:type="spellEnd"/>
      <w:r w:rsidR="009C28A1" w:rsidRPr="008834C1">
        <w:rPr>
          <w:sz w:val="20"/>
          <w:szCs w:val="20"/>
          <w:lang w:val="uk-UA"/>
        </w:rPr>
        <w:t xml:space="preserve">, </w:t>
      </w:r>
      <w:proofErr w:type="spellStart"/>
      <w:r w:rsidR="009C28A1" w:rsidRPr="008834C1">
        <w:rPr>
          <w:sz w:val="20"/>
          <w:szCs w:val="20"/>
          <w:lang w:val="uk-UA"/>
        </w:rPr>
        <w:t>вальпроат</w:t>
      </w:r>
      <w:r w:rsidR="001967E7" w:rsidRPr="008834C1">
        <w:rPr>
          <w:sz w:val="20"/>
          <w:szCs w:val="20"/>
          <w:lang w:val="uk-UA"/>
        </w:rPr>
        <w:t>у</w:t>
      </w:r>
      <w:proofErr w:type="spellEnd"/>
      <w:r w:rsidR="001967E7" w:rsidRPr="008834C1">
        <w:rPr>
          <w:sz w:val="20"/>
          <w:szCs w:val="20"/>
          <w:lang w:val="uk-UA"/>
        </w:rPr>
        <w:t xml:space="preserve"> натрію та </w:t>
      </w:r>
      <w:proofErr w:type="spellStart"/>
      <w:r w:rsidR="001967E7" w:rsidRPr="00F02B1F">
        <w:rPr>
          <w:sz w:val="20"/>
          <w:szCs w:val="20"/>
          <w:lang w:val="uk-UA"/>
        </w:rPr>
        <w:t>топірамату</w:t>
      </w:r>
      <w:proofErr w:type="spellEnd"/>
      <w:r w:rsidR="009C28A1" w:rsidRPr="00F02B1F">
        <w:rPr>
          <w:sz w:val="20"/>
          <w:szCs w:val="20"/>
          <w:lang w:val="uk-UA"/>
        </w:rPr>
        <w:t>.</w:t>
      </w:r>
    </w:p>
    <w:p w:rsidR="005B77FF" w:rsidRPr="008834C1" w:rsidRDefault="00026953" w:rsidP="00E70E71">
      <w:pPr>
        <w:spacing w:line="228" w:lineRule="auto"/>
        <w:ind w:firstLine="567"/>
        <w:jc w:val="both"/>
        <w:rPr>
          <w:sz w:val="20"/>
          <w:szCs w:val="20"/>
          <w:lang w:val="uk-UA"/>
        </w:rPr>
      </w:pPr>
      <w:r w:rsidRPr="00026953">
        <w:rPr>
          <w:sz w:val="20"/>
          <w:szCs w:val="20"/>
          <w:lang w:val="uk-UA"/>
        </w:rPr>
        <w:t>Набуло</w:t>
      </w:r>
      <w:r w:rsidR="00AD5139" w:rsidRPr="00026953">
        <w:rPr>
          <w:sz w:val="20"/>
          <w:szCs w:val="20"/>
          <w:lang w:val="uk-UA"/>
        </w:rPr>
        <w:t xml:space="preserve"> подальш</w:t>
      </w:r>
      <w:r w:rsidRPr="00026953">
        <w:rPr>
          <w:sz w:val="20"/>
          <w:szCs w:val="20"/>
          <w:lang w:val="uk-UA"/>
        </w:rPr>
        <w:t>ого</w:t>
      </w:r>
      <w:r w:rsidR="00AD5139" w:rsidRPr="00026953">
        <w:rPr>
          <w:sz w:val="20"/>
          <w:szCs w:val="20"/>
          <w:lang w:val="uk-UA"/>
        </w:rPr>
        <w:t xml:space="preserve"> розвитк</w:t>
      </w:r>
      <w:r w:rsidRPr="00026953">
        <w:rPr>
          <w:sz w:val="20"/>
          <w:szCs w:val="20"/>
          <w:lang w:val="uk-UA"/>
        </w:rPr>
        <w:t>у</w:t>
      </w:r>
      <w:r w:rsidR="00AD5139" w:rsidRPr="008834C1">
        <w:rPr>
          <w:sz w:val="20"/>
          <w:szCs w:val="20"/>
          <w:lang w:val="uk-UA"/>
        </w:rPr>
        <w:t xml:space="preserve"> </w:t>
      </w:r>
      <w:r w:rsidR="00102CF0" w:rsidRPr="008834C1">
        <w:rPr>
          <w:sz w:val="20"/>
          <w:szCs w:val="20"/>
          <w:lang w:val="uk-UA"/>
        </w:rPr>
        <w:t xml:space="preserve">вивчення </w:t>
      </w:r>
      <w:r w:rsidR="005B77FF" w:rsidRPr="008834C1">
        <w:rPr>
          <w:sz w:val="20"/>
          <w:szCs w:val="20"/>
          <w:lang w:val="uk-UA"/>
        </w:rPr>
        <w:t>фармакологічної</w:t>
      </w:r>
      <w:r w:rsidR="00102CF0" w:rsidRPr="008834C1">
        <w:rPr>
          <w:sz w:val="20"/>
          <w:szCs w:val="20"/>
          <w:lang w:val="uk-UA"/>
        </w:rPr>
        <w:t xml:space="preserve"> активності </w:t>
      </w:r>
      <w:r w:rsidR="005B77FF" w:rsidRPr="008834C1">
        <w:rPr>
          <w:sz w:val="20"/>
          <w:szCs w:val="20"/>
          <w:lang w:val="uk-UA"/>
        </w:rPr>
        <w:t xml:space="preserve">підвищених доз антиконвульсантів. </w:t>
      </w:r>
    </w:p>
    <w:p w:rsidR="00734A01" w:rsidRPr="008834C1" w:rsidRDefault="009C28A1" w:rsidP="00E70E71">
      <w:pPr>
        <w:spacing w:line="228" w:lineRule="auto"/>
        <w:ind w:firstLine="567"/>
        <w:jc w:val="both"/>
        <w:rPr>
          <w:sz w:val="20"/>
          <w:szCs w:val="20"/>
          <w:lang w:val="uk-UA"/>
        </w:rPr>
      </w:pPr>
      <w:r w:rsidRPr="008834C1">
        <w:rPr>
          <w:sz w:val="20"/>
          <w:szCs w:val="20"/>
          <w:lang w:val="uk-UA"/>
        </w:rPr>
        <w:t xml:space="preserve">Визначені </w:t>
      </w:r>
      <w:proofErr w:type="spellStart"/>
      <w:r w:rsidRPr="008834C1">
        <w:rPr>
          <w:sz w:val="20"/>
          <w:szCs w:val="20"/>
          <w:lang w:val="uk-UA"/>
        </w:rPr>
        <w:t>фармакодинамічні</w:t>
      </w:r>
      <w:proofErr w:type="spellEnd"/>
      <w:r w:rsidRPr="008834C1">
        <w:rPr>
          <w:sz w:val="20"/>
          <w:szCs w:val="20"/>
          <w:lang w:val="uk-UA"/>
        </w:rPr>
        <w:t xml:space="preserve"> механізми р</w:t>
      </w:r>
      <w:r w:rsidR="00AB7F98" w:rsidRPr="008834C1">
        <w:rPr>
          <w:sz w:val="20"/>
          <w:szCs w:val="20"/>
          <w:lang w:val="uk-UA"/>
        </w:rPr>
        <w:t>озвитку толерантності</w:t>
      </w:r>
      <w:r w:rsidR="00734A01" w:rsidRPr="008834C1">
        <w:rPr>
          <w:sz w:val="20"/>
          <w:szCs w:val="20"/>
          <w:lang w:val="uk-UA"/>
        </w:rPr>
        <w:t>, які полягають у змінах</w:t>
      </w:r>
      <w:r w:rsidR="00AB7F98" w:rsidRPr="008834C1">
        <w:rPr>
          <w:sz w:val="20"/>
          <w:szCs w:val="20"/>
          <w:lang w:val="uk-UA"/>
        </w:rPr>
        <w:t xml:space="preserve"> функціонування</w:t>
      </w:r>
      <w:r w:rsidR="00734A01" w:rsidRPr="008834C1">
        <w:rPr>
          <w:sz w:val="20"/>
          <w:szCs w:val="20"/>
          <w:lang w:val="uk-UA"/>
        </w:rPr>
        <w:t xml:space="preserve">, головним чином, </w:t>
      </w:r>
      <w:proofErr w:type="spellStart"/>
      <w:r w:rsidR="00734A01" w:rsidRPr="008834C1">
        <w:rPr>
          <w:sz w:val="20"/>
          <w:szCs w:val="20"/>
          <w:lang w:val="uk-UA"/>
        </w:rPr>
        <w:t>ГАМК-ергічної</w:t>
      </w:r>
      <w:proofErr w:type="spellEnd"/>
      <w:r w:rsidR="00734A01" w:rsidRPr="008834C1">
        <w:rPr>
          <w:sz w:val="20"/>
          <w:szCs w:val="20"/>
          <w:lang w:val="uk-UA"/>
        </w:rPr>
        <w:t xml:space="preserve"> п</w:t>
      </w:r>
      <w:r w:rsidR="00AB7F98" w:rsidRPr="008834C1">
        <w:rPr>
          <w:sz w:val="20"/>
          <w:szCs w:val="20"/>
          <w:lang w:val="uk-UA"/>
        </w:rPr>
        <w:t>е</w:t>
      </w:r>
      <w:r w:rsidR="00734A01" w:rsidRPr="008834C1">
        <w:rPr>
          <w:sz w:val="20"/>
          <w:szCs w:val="20"/>
          <w:lang w:val="uk-UA"/>
        </w:rPr>
        <w:t>редачі, що призводить до з</w:t>
      </w:r>
      <w:r w:rsidR="00AB7F98" w:rsidRPr="008834C1">
        <w:rPr>
          <w:sz w:val="20"/>
          <w:szCs w:val="20"/>
          <w:lang w:val="uk-UA"/>
        </w:rPr>
        <w:t>ниж</w:t>
      </w:r>
      <w:r w:rsidR="00734A01" w:rsidRPr="008834C1">
        <w:rPr>
          <w:sz w:val="20"/>
          <w:szCs w:val="20"/>
          <w:lang w:val="uk-UA"/>
        </w:rPr>
        <w:t>ення активності гальмівної ла</w:t>
      </w:r>
      <w:r w:rsidR="00550300" w:rsidRPr="008834C1">
        <w:rPr>
          <w:sz w:val="20"/>
          <w:szCs w:val="20"/>
          <w:lang w:val="uk-UA"/>
        </w:rPr>
        <w:t>нки нейрофізіологічних процесів</w:t>
      </w:r>
      <w:r w:rsidR="00734A01" w:rsidRPr="008834C1">
        <w:rPr>
          <w:sz w:val="20"/>
          <w:szCs w:val="20"/>
          <w:lang w:val="uk-UA"/>
        </w:rPr>
        <w:t xml:space="preserve"> </w:t>
      </w:r>
      <w:r w:rsidR="00F20E81" w:rsidRPr="008834C1">
        <w:rPr>
          <w:sz w:val="20"/>
          <w:szCs w:val="20"/>
          <w:lang w:val="uk-UA"/>
        </w:rPr>
        <w:t xml:space="preserve">і </w:t>
      </w:r>
      <w:r w:rsidR="00734A01" w:rsidRPr="008834C1">
        <w:rPr>
          <w:sz w:val="20"/>
          <w:szCs w:val="20"/>
          <w:lang w:val="uk-UA"/>
        </w:rPr>
        <w:t>припинення протисудомної дії анти</w:t>
      </w:r>
      <w:r w:rsidR="008834C1">
        <w:rPr>
          <w:sz w:val="20"/>
          <w:szCs w:val="20"/>
          <w:lang w:val="uk-UA"/>
        </w:rPr>
        <w:softHyphen/>
      </w:r>
      <w:r w:rsidR="00734A01" w:rsidRPr="008834C1">
        <w:rPr>
          <w:sz w:val="20"/>
          <w:szCs w:val="20"/>
          <w:lang w:val="uk-UA"/>
        </w:rPr>
        <w:t>конвульсантів.</w:t>
      </w:r>
    </w:p>
    <w:p w:rsidR="00AD542C" w:rsidRPr="008834C1" w:rsidRDefault="00AD542C" w:rsidP="00E70E71">
      <w:pPr>
        <w:spacing w:line="228" w:lineRule="auto"/>
        <w:ind w:firstLine="567"/>
        <w:jc w:val="both"/>
        <w:rPr>
          <w:sz w:val="20"/>
          <w:szCs w:val="20"/>
          <w:lang w:val="uk-UA"/>
        </w:rPr>
      </w:pPr>
      <w:r w:rsidRPr="008834C1">
        <w:rPr>
          <w:sz w:val="20"/>
          <w:szCs w:val="20"/>
          <w:lang w:val="uk-UA"/>
        </w:rPr>
        <w:t>Наукова новизна роботи підтверджена Інформаційним листом про нововведення в системі охорони здоров</w:t>
      </w:r>
      <w:r w:rsidR="008834C1">
        <w:rPr>
          <w:sz w:val="20"/>
          <w:szCs w:val="20"/>
          <w:lang w:val="uk-UA"/>
        </w:rPr>
        <w:t>’</w:t>
      </w:r>
      <w:r w:rsidRPr="008834C1">
        <w:rPr>
          <w:sz w:val="20"/>
          <w:szCs w:val="20"/>
          <w:lang w:val="uk-UA"/>
        </w:rPr>
        <w:t>я</w:t>
      </w:r>
      <w:r w:rsidR="000C5446" w:rsidRPr="008834C1">
        <w:rPr>
          <w:sz w:val="20"/>
          <w:szCs w:val="20"/>
          <w:lang w:val="uk-UA"/>
        </w:rPr>
        <w:t xml:space="preserve"> </w:t>
      </w:r>
      <w:r w:rsidRPr="008834C1">
        <w:rPr>
          <w:sz w:val="20"/>
          <w:szCs w:val="20"/>
          <w:lang w:val="uk-UA"/>
        </w:rPr>
        <w:t>«Раціональне застосування антиконвульсантів у лікуванні фармакорезистентної епілепсії»</w:t>
      </w:r>
      <w:r w:rsidR="00AD5139" w:rsidRPr="008834C1">
        <w:rPr>
          <w:sz w:val="20"/>
          <w:szCs w:val="20"/>
          <w:lang w:val="uk-UA"/>
        </w:rPr>
        <w:t xml:space="preserve"> (№ 315-2012)</w:t>
      </w:r>
      <w:r w:rsidRPr="008834C1">
        <w:rPr>
          <w:sz w:val="20"/>
          <w:szCs w:val="20"/>
          <w:lang w:val="uk-UA"/>
        </w:rPr>
        <w:t>.</w:t>
      </w:r>
    </w:p>
    <w:p w:rsidR="009C28A1" w:rsidRPr="008834C1" w:rsidRDefault="003447DD" w:rsidP="00E70E71">
      <w:pPr>
        <w:spacing w:line="228" w:lineRule="auto"/>
        <w:ind w:firstLine="567"/>
        <w:jc w:val="both"/>
        <w:rPr>
          <w:sz w:val="20"/>
          <w:szCs w:val="20"/>
          <w:lang w:val="uk-UA"/>
        </w:rPr>
      </w:pPr>
      <w:r w:rsidRPr="008834C1">
        <w:rPr>
          <w:b/>
          <w:sz w:val="20"/>
          <w:szCs w:val="20"/>
          <w:lang w:val="uk-UA"/>
        </w:rPr>
        <w:t>Практичне значення одержаних результатів</w:t>
      </w:r>
      <w:r w:rsidR="00BC6BB4" w:rsidRPr="008834C1">
        <w:rPr>
          <w:b/>
          <w:sz w:val="20"/>
          <w:szCs w:val="20"/>
          <w:lang w:val="uk-UA"/>
        </w:rPr>
        <w:t>.</w:t>
      </w:r>
      <w:r w:rsidRPr="008834C1">
        <w:rPr>
          <w:sz w:val="20"/>
          <w:szCs w:val="20"/>
          <w:lang w:val="uk-UA"/>
        </w:rPr>
        <w:t xml:space="preserve"> </w:t>
      </w:r>
      <w:r w:rsidR="00F20E81" w:rsidRPr="008834C1">
        <w:rPr>
          <w:sz w:val="20"/>
          <w:szCs w:val="20"/>
          <w:lang w:val="uk-UA"/>
        </w:rPr>
        <w:t xml:space="preserve">Встановлений </w:t>
      </w:r>
      <w:r w:rsidRPr="008834C1">
        <w:rPr>
          <w:sz w:val="20"/>
          <w:szCs w:val="20"/>
          <w:lang w:val="uk-UA"/>
        </w:rPr>
        <w:t>більш швидк</w:t>
      </w:r>
      <w:r w:rsidR="00F20E81" w:rsidRPr="008834C1">
        <w:rPr>
          <w:sz w:val="20"/>
          <w:szCs w:val="20"/>
          <w:lang w:val="uk-UA"/>
        </w:rPr>
        <w:t>ий</w:t>
      </w:r>
      <w:r w:rsidRPr="008834C1">
        <w:rPr>
          <w:sz w:val="20"/>
          <w:szCs w:val="20"/>
          <w:lang w:val="uk-UA"/>
        </w:rPr>
        <w:t xml:space="preserve"> розвит</w:t>
      </w:r>
      <w:r w:rsidR="00F20E81" w:rsidRPr="008834C1">
        <w:rPr>
          <w:sz w:val="20"/>
          <w:szCs w:val="20"/>
          <w:lang w:val="uk-UA"/>
        </w:rPr>
        <w:t>о</w:t>
      </w:r>
      <w:r w:rsidRPr="008834C1">
        <w:rPr>
          <w:sz w:val="20"/>
          <w:szCs w:val="20"/>
          <w:lang w:val="uk-UA"/>
        </w:rPr>
        <w:t xml:space="preserve">к толерантності до </w:t>
      </w:r>
      <w:r w:rsidR="00FE794C" w:rsidRPr="008834C1">
        <w:rPr>
          <w:sz w:val="20"/>
          <w:szCs w:val="20"/>
          <w:lang w:val="uk-UA"/>
        </w:rPr>
        <w:t>протисудомних засобів при лікуванні малих форм епілепсії</w:t>
      </w:r>
      <w:r w:rsidR="005408BD" w:rsidRPr="008834C1">
        <w:rPr>
          <w:sz w:val="20"/>
          <w:szCs w:val="20"/>
          <w:lang w:val="uk-UA"/>
        </w:rPr>
        <w:t xml:space="preserve">. </w:t>
      </w:r>
      <w:r w:rsidR="00F20E81" w:rsidRPr="008834C1">
        <w:rPr>
          <w:sz w:val="20"/>
          <w:szCs w:val="20"/>
          <w:lang w:val="uk-UA"/>
        </w:rPr>
        <w:t xml:space="preserve">Досліджена </w:t>
      </w:r>
      <w:r w:rsidR="005408BD" w:rsidRPr="008834C1">
        <w:rPr>
          <w:sz w:val="20"/>
          <w:szCs w:val="20"/>
          <w:lang w:val="uk-UA"/>
        </w:rPr>
        <w:t>перехресна толерантність</w:t>
      </w:r>
      <w:r w:rsidR="001967E7" w:rsidRPr="008834C1">
        <w:rPr>
          <w:sz w:val="20"/>
          <w:szCs w:val="20"/>
          <w:lang w:val="uk-UA"/>
        </w:rPr>
        <w:t xml:space="preserve"> між фенобарбіталом, </w:t>
      </w:r>
      <w:proofErr w:type="spellStart"/>
      <w:r w:rsidR="001967E7" w:rsidRPr="008834C1">
        <w:rPr>
          <w:sz w:val="20"/>
          <w:szCs w:val="20"/>
          <w:lang w:val="uk-UA"/>
        </w:rPr>
        <w:t>карбамазепіном</w:t>
      </w:r>
      <w:proofErr w:type="spellEnd"/>
      <w:r w:rsidR="001967E7" w:rsidRPr="008834C1">
        <w:rPr>
          <w:sz w:val="20"/>
          <w:szCs w:val="20"/>
          <w:lang w:val="uk-UA"/>
        </w:rPr>
        <w:t xml:space="preserve">, </w:t>
      </w:r>
      <w:proofErr w:type="spellStart"/>
      <w:r w:rsidR="001967E7" w:rsidRPr="008834C1">
        <w:rPr>
          <w:sz w:val="20"/>
          <w:szCs w:val="20"/>
          <w:lang w:val="uk-UA"/>
        </w:rPr>
        <w:t>вальпроатом</w:t>
      </w:r>
      <w:proofErr w:type="spellEnd"/>
      <w:r w:rsidR="001967E7" w:rsidRPr="008834C1">
        <w:rPr>
          <w:sz w:val="20"/>
          <w:szCs w:val="20"/>
          <w:lang w:val="uk-UA"/>
        </w:rPr>
        <w:t xml:space="preserve"> натрію та </w:t>
      </w:r>
      <w:proofErr w:type="spellStart"/>
      <w:r w:rsidR="001967E7" w:rsidRPr="008834C1">
        <w:rPr>
          <w:sz w:val="20"/>
          <w:szCs w:val="20"/>
          <w:lang w:val="uk-UA"/>
        </w:rPr>
        <w:t>топіраматом</w:t>
      </w:r>
      <w:proofErr w:type="spellEnd"/>
      <w:r w:rsidR="00F20E81" w:rsidRPr="008834C1">
        <w:rPr>
          <w:sz w:val="20"/>
          <w:szCs w:val="20"/>
          <w:lang w:val="uk-UA"/>
        </w:rPr>
        <w:t xml:space="preserve">, </w:t>
      </w:r>
      <w:r w:rsidR="001967E7" w:rsidRPr="008834C1">
        <w:rPr>
          <w:sz w:val="20"/>
          <w:szCs w:val="20"/>
          <w:lang w:val="uk-UA"/>
        </w:rPr>
        <w:t>яка</w:t>
      </w:r>
      <w:r w:rsidR="00F20E81" w:rsidRPr="008834C1">
        <w:rPr>
          <w:sz w:val="20"/>
          <w:szCs w:val="20"/>
          <w:lang w:val="uk-UA"/>
        </w:rPr>
        <w:t xml:space="preserve"> </w:t>
      </w:r>
      <w:r w:rsidR="005408BD" w:rsidRPr="008834C1">
        <w:rPr>
          <w:sz w:val="20"/>
          <w:szCs w:val="20"/>
          <w:lang w:val="uk-UA"/>
        </w:rPr>
        <w:t xml:space="preserve">призводить до </w:t>
      </w:r>
      <w:r w:rsidR="001967E7" w:rsidRPr="008834C1">
        <w:rPr>
          <w:sz w:val="20"/>
          <w:szCs w:val="20"/>
          <w:lang w:val="uk-UA"/>
        </w:rPr>
        <w:t>зниження або відсутності</w:t>
      </w:r>
      <w:r w:rsidR="00FE794C" w:rsidRPr="008834C1">
        <w:rPr>
          <w:sz w:val="20"/>
          <w:szCs w:val="20"/>
          <w:lang w:val="uk-UA"/>
        </w:rPr>
        <w:t xml:space="preserve"> терапевтичного ефекту</w:t>
      </w:r>
      <w:r w:rsidR="00615985" w:rsidRPr="008834C1">
        <w:rPr>
          <w:sz w:val="20"/>
          <w:szCs w:val="20"/>
          <w:lang w:val="uk-UA"/>
        </w:rPr>
        <w:t>.</w:t>
      </w:r>
    </w:p>
    <w:p w:rsidR="00615985" w:rsidRPr="008834C1" w:rsidRDefault="00137876" w:rsidP="00E70E71">
      <w:pPr>
        <w:spacing w:line="228" w:lineRule="auto"/>
        <w:ind w:firstLine="567"/>
        <w:jc w:val="both"/>
        <w:rPr>
          <w:sz w:val="20"/>
          <w:szCs w:val="20"/>
          <w:lang w:val="uk-UA"/>
        </w:rPr>
      </w:pPr>
      <w:r w:rsidRPr="008834C1">
        <w:rPr>
          <w:sz w:val="20"/>
          <w:szCs w:val="20"/>
          <w:lang w:val="uk-UA"/>
        </w:rPr>
        <w:t>П</w:t>
      </w:r>
      <w:r w:rsidR="00615985" w:rsidRPr="008834C1">
        <w:rPr>
          <w:sz w:val="20"/>
          <w:szCs w:val="20"/>
          <w:lang w:val="uk-UA"/>
        </w:rPr>
        <w:t xml:space="preserve">ри лікуванні генералізованих судомних станів </w:t>
      </w:r>
      <w:r w:rsidR="001967E7" w:rsidRPr="008834C1">
        <w:rPr>
          <w:sz w:val="20"/>
          <w:szCs w:val="20"/>
          <w:lang w:val="uk-UA"/>
        </w:rPr>
        <w:t>за умов</w:t>
      </w:r>
      <w:r w:rsidR="00FC6DF9" w:rsidRPr="008834C1">
        <w:rPr>
          <w:sz w:val="20"/>
          <w:szCs w:val="20"/>
          <w:lang w:val="uk-UA"/>
        </w:rPr>
        <w:t xml:space="preserve"> </w:t>
      </w:r>
      <w:r w:rsidR="00615985" w:rsidRPr="008834C1">
        <w:rPr>
          <w:sz w:val="20"/>
          <w:szCs w:val="20"/>
          <w:lang w:val="uk-UA"/>
        </w:rPr>
        <w:t>розвитку толерантності до фенобарбіталу пока</w:t>
      </w:r>
      <w:r w:rsidR="005408BD" w:rsidRPr="008834C1">
        <w:rPr>
          <w:sz w:val="20"/>
          <w:szCs w:val="20"/>
          <w:lang w:val="uk-UA"/>
        </w:rPr>
        <w:t xml:space="preserve">зано призначення </w:t>
      </w:r>
      <w:proofErr w:type="spellStart"/>
      <w:r w:rsidR="005408BD" w:rsidRPr="008834C1">
        <w:rPr>
          <w:sz w:val="20"/>
          <w:szCs w:val="20"/>
          <w:lang w:val="uk-UA"/>
        </w:rPr>
        <w:t>карбамазепін</w:t>
      </w:r>
      <w:r w:rsidR="00AD5139" w:rsidRPr="008834C1">
        <w:rPr>
          <w:sz w:val="20"/>
          <w:szCs w:val="20"/>
          <w:lang w:val="uk-UA"/>
        </w:rPr>
        <w:t>у</w:t>
      </w:r>
      <w:proofErr w:type="spellEnd"/>
      <w:r w:rsidR="005408BD" w:rsidRPr="008834C1">
        <w:rPr>
          <w:sz w:val="20"/>
          <w:szCs w:val="20"/>
          <w:lang w:val="uk-UA"/>
        </w:rPr>
        <w:t xml:space="preserve"> </w:t>
      </w:r>
      <w:r w:rsidR="00615985" w:rsidRPr="008834C1">
        <w:rPr>
          <w:sz w:val="20"/>
          <w:szCs w:val="20"/>
          <w:lang w:val="uk-UA"/>
        </w:rPr>
        <w:t>а</w:t>
      </w:r>
      <w:r w:rsidR="005408BD" w:rsidRPr="008834C1">
        <w:rPr>
          <w:sz w:val="20"/>
          <w:szCs w:val="20"/>
          <w:lang w:val="uk-UA"/>
        </w:rPr>
        <w:t>бо</w:t>
      </w:r>
      <w:r w:rsidR="00615985" w:rsidRPr="008834C1">
        <w:rPr>
          <w:sz w:val="20"/>
          <w:szCs w:val="20"/>
          <w:lang w:val="uk-UA"/>
        </w:rPr>
        <w:t xml:space="preserve"> </w:t>
      </w:r>
      <w:proofErr w:type="spellStart"/>
      <w:r w:rsidR="00615985" w:rsidRPr="008834C1">
        <w:rPr>
          <w:sz w:val="20"/>
          <w:szCs w:val="20"/>
          <w:lang w:val="uk-UA"/>
        </w:rPr>
        <w:t>ламотриджин</w:t>
      </w:r>
      <w:r w:rsidR="00AD5139" w:rsidRPr="008834C1">
        <w:rPr>
          <w:sz w:val="20"/>
          <w:szCs w:val="20"/>
          <w:lang w:val="uk-UA"/>
        </w:rPr>
        <w:t>у</w:t>
      </w:r>
      <w:proofErr w:type="spellEnd"/>
      <w:r w:rsidR="00615985" w:rsidRPr="008834C1">
        <w:rPr>
          <w:sz w:val="20"/>
          <w:szCs w:val="20"/>
          <w:lang w:val="uk-UA"/>
        </w:rPr>
        <w:t xml:space="preserve">. </w:t>
      </w:r>
      <w:r w:rsidR="00FC6DF9" w:rsidRPr="008834C1">
        <w:rPr>
          <w:sz w:val="20"/>
          <w:szCs w:val="20"/>
          <w:lang w:val="uk-UA"/>
        </w:rPr>
        <w:t>Дове</w:t>
      </w:r>
      <w:r w:rsidRPr="008834C1">
        <w:rPr>
          <w:sz w:val="20"/>
          <w:szCs w:val="20"/>
          <w:lang w:val="uk-UA"/>
        </w:rPr>
        <w:t>д</w:t>
      </w:r>
      <w:r w:rsidR="00FC6DF9" w:rsidRPr="008834C1">
        <w:rPr>
          <w:sz w:val="20"/>
          <w:szCs w:val="20"/>
          <w:lang w:val="uk-UA"/>
        </w:rPr>
        <w:t xml:space="preserve">ено, що </w:t>
      </w:r>
      <w:r w:rsidR="00615985" w:rsidRPr="008834C1">
        <w:rPr>
          <w:sz w:val="20"/>
          <w:szCs w:val="20"/>
          <w:lang w:val="uk-UA"/>
        </w:rPr>
        <w:t xml:space="preserve">підвищення дози протисудомних препаратів для подолання терапевтичної резистентності не </w:t>
      </w:r>
      <w:r w:rsidR="00026953" w:rsidRPr="00026953">
        <w:rPr>
          <w:sz w:val="20"/>
          <w:szCs w:val="20"/>
          <w:lang w:val="uk-UA"/>
        </w:rPr>
        <w:t>при</w:t>
      </w:r>
      <w:r w:rsidR="00615985" w:rsidRPr="00026953">
        <w:rPr>
          <w:sz w:val="20"/>
          <w:szCs w:val="20"/>
          <w:lang w:val="uk-UA"/>
        </w:rPr>
        <w:t>водить</w:t>
      </w:r>
      <w:r w:rsidR="00615985" w:rsidRPr="008834C1">
        <w:rPr>
          <w:sz w:val="20"/>
          <w:szCs w:val="20"/>
          <w:lang w:val="uk-UA"/>
        </w:rPr>
        <w:t xml:space="preserve"> до очікуваного лікувального ефекту і може сприяти посиленню токсичної дії протисудомних засобів.</w:t>
      </w:r>
    </w:p>
    <w:p w:rsidR="00D67821" w:rsidRPr="008834C1" w:rsidRDefault="00D67821" w:rsidP="00E70E71">
      <w:pPr>
        <w:spacing w:line="228" w:lineRule="auto"/>
        <w:ind w:firstLine="567"/>
        <w:jc w:val="both"/>
        <w:rPr>
          <w:sz w:val="20"/>
          <w:szCs w:val="20"/>
          <w:lang w:val="uk-UA"/>
        </w:rPr>
      </w:pPr>
      <w:r w:rsidRPr="008834C1">
        <w:rPr>
          <w:b/>
          <w:sz w:val="20"/>
          <w:szCs w:val="20"/>
          <w:lang w:val="uk-UA"/>
        </w:rPr>
        <w:t>Особистий внесок здобувача</w:t>
      </w:r>
      <w:r w:rsidR="00BC6BB4" w:rsidRPr="008834C1">
        <w:rPr>
          <w:b/>
          <w:sz w:val="20"/>
          <w:szCs w:val="20"/>
          <w:lang w:val="uk-UA"/>
        </w:rPr>
        <w:t xml:space="preserve">. </w:t>
      </w:r>
      <w:r w:rsidRPr="008834C1">
        <w:rPr>
          <w:sz w:val="20"/>
          <w:szCs w:val="20"/>
          <w:lang w:val="uk-UA"/>
        </w:rPr>
        <w:t xml:space="preserve">Здобувачем самостійно проведено патентно-інформаційний пошук, аналіз даних літератури за темою дисертації, </w:t>
      </w:r>
      <w:r w:rsidR="00FC6DF9" w:rsidRPr="008834C1">
        <w:rPr>
          <w:sz w:val="20"/>
          <w:szCs w:val="20"/>
          <w:lang w:val="uk-UA"/>
        </w:rPr>
        <w:t xml:space="preserve">виконані </w:t>
      </w:r>
      <w:r w:rsidRPr="008834C1">
        <w:rPr>
          <w:sz w:val="20"/>
          <w:szCs w:val="20"/>
          <w:lang w:val="uk-UA"/>
        </w:rPr>
        <w:t>експериментальні дослідження,</w:t>
      </w:r>
      <w:r w:rsidR="00FC6DF9" w:rsidRPr="008834C1">
        <w:rPr>
          <w:sz w:val="20"/>
          <w:szCs w:val="20"/>
          <w:lang w:val="uk-UA"/>
        </w:rPr>
        <w:t xml:space="preserve"> </w:t>
      </w:r>
      <w:r w:rsidR="001967E7" w:rsidRPr="008834C1">
        <w:rPr>
          <w:sz w:val="20"/>
          <w:szCs w:val="20"/>
          <w:lang w:val="uk-UA"/>
        </w:rPr>
        <w:t>здійснені статистична обробка</w:t>
      </w:r>
      <w:r w:rsidRPr="008834C1">
        <w:rPr>
          <w:sz w:val="20"/>
          <w:szCs w:val="20"/>
          <w:lang w:val="uk-UA"/>
        </w:rPr>
        <w:t xml:space="preserve"> одержаних даних</w:t>
      </w:r>
      <w:r w:rsidR="00FC6DF9" w:rsidRPr="008834C1">
        <w:rPr>
          <w:sz w:val="20"/>
          <w:szCs w:val="20"/>
          <w:lang w:val="uk-UA"/>
        </w:rPr>
        <w:t xml:space="preserve">, </w:t>
      </w:r>
      <w:r w:rsidRPr="008834C1">
        <w:rPr>
          <w:sz w:val="20"/>
          <w:szCs w:val="20"/>
          <w:lang w:val="uk-UA"/>
        </w:rPr>
        <w:t>оформлення таб</w:t>
      </w:r>
      <w:r w:rsidR="001967E7" w:rsidRPr="008834C1">
        <w:rPr>
          <w:sz w:val="20"/>
          <w:szCs w:val="20"/>
          <w:lang w:val="uk-UA"/>
        </w:rPr>
        <w:t>лиць та рисунків, проаналізовані</w:t>
      </w:r>
      <w:r w:rsidRPr="008834C1">
        <w:rPr>
          <w:sz w:val="20"/>
          <w:szCs w:val="20"/>
          <w:lang w:val="uk-UA"/>
        </w:rPr>
        <w:t xml:space="preserve"> резул</w:t>
      </w:r>
      <w:r w:rsidR="001967E7" w:rsidRPr="008834C1">
        <w:rPr>
          <w:sz w:val="20"/>
          <w:szCs w:val="20"/>
          <w:lang w:val="uk-UA"/>
        </w:rPr>
        <w:t>ьтати досліджень,</w:t>
      </w:r>
      <w:r w:rsidR="000C5446" w:rsidRPr="008834C1">
        <w:rPr>
          <w:sz w:val="20"/>
          <w:szCs w:val="20"/>
          <w:lang w:val="uk-UA"/>
        </w:rPr>
        <w:t xml:space="preserve"> </w:t>
      </w:r>
      <w:r w:rsidR="001967E7" w:rsidRPr="008834C1">
        <w:rPr>
          <w:sz w:val="20"/>
          <w:szCs w:val="20"/>
          <w:lang w:val="uk-UA"/>
        </w:rPr>
        <w:t>сформульовані</w:t>
      </w:r>
      <w:r w:rsidRPr="008834C1">
        <w:rPr>
          <w:sz w:val="20"/>
          <w:szCs w:val="20"/>
          <w:lang w:val="uk-UA"/>
        </w:rPr>
        <w:t xml:space="preserve"> основні положення та висновки ро</w:t>
      </w:r>
      <w:r w:rsidR="001967E7" w:rsidRPr="008834C1">
        <w:rPr>
          <w:sz w:val="20"/>
          <w:szCs w:val="20"/>
          <w:lang w:val="uk-UA"/>
        </w:rPr>
        <w:t>боти. Автором особисто проведені</w:t>
      </w:r>
      <w:r w:rsidRPr="008834C1">
        <w:rPr>
          <w:sz w:val="20"/>
          <w:szCs w:val="20"/>
          <w:lang w:val="uk-UA"/>
        </w:rPr>
        <w:t xml:space="preserve"> підготовка </w:t>
      </w:r>
      <w:r w:rsidR="001967E7" w:rsidRPr="008834C1">
        <w:rPr>
          <w:sz w:val="20"/>
          <w:szCs w:val="20"/>
          <w:lang w:val="uk-UA"/>
        </w:rPr>
        <w:t xml:space="preserve">до публікації </w:t>
      </w:r>
      <w:r w:rsidRPr="008834C1">
        <w:rPr>
          <w:sz w:val="20"/>
          <w:szCs w:val="20"/>
          <w:lang w:val="uk-UA"/>
        </w:rPr>
        <w:t xml:space="preserve">наукових праць за основними положеннями дисертації, написання і оформлення дисертації та автореферату. </w:t>
      </w:r>
    </w:p>
    <w:p w:rsidR="003447DD" w:rsidRPr="00F02B1F" w:rsidRDefault="003447DD" w:rsidP="00E70E71">
      <w:pPr>
        <w:spacing w:line="228" w:lineRule="auto"/>
        <w:ind w:firstLine="567"/>
        <w:jc w:val="both"/>
        <w:rPr>
          <w:rStyle w:val="hps"/>
          <w:sz w:val="20"/>
          <w:szCs w:val="20"/>
          <w:lang w:val="uk-UA"/>
        </w:rPr>
      </w:pPr>
      <w:r w:rsidRPr="008834C1">
        <w:rPr>
          <w:b/>
          <w:sz w:val="20"/>
          <w:szCs w:val="20"/>
          <w:lang w:val="uk-UA"/>
        </w:rPr>
        <w:t>Апробація результатів дисертації.</w:t>
      </w:r>
      <w:r w:rsidR="00BC6BB4" w:rsidRPr="008834C1">
        <w:rPr>
          <w:b/>
          <w:sz w:val="20"/>
          <w:szCs w:val="20"/>
          <w:lang w:val="uk-UA"/>
        </w:rPr>
        <w:t xml:space="preserve"> </w:t>
      </w:r>
      <w:r w:rsidRPr="008834C1">
        <w:rPr>
          <w:sz w:val="20"/>
          <w:szCs w:val="20"/>
          <w:lang w:val="uk-UA"/>
        </w:rPr>
        <w:t xml:space="preserve">Основні положення дисертації </w:t>
      </w:r>
      <w:r w:rsidR="001967E7" w:rsidRPr="008834C1">
        <w:rPr>
          <w:sz w:val="20"/>
          <w:szCs w:val="20"/>
          <w:lang w:val="uk-UA"/>
        </w:rPr>
        <w:t>було представлено</w:t>
      </w:r>
      <w:r w:rsidRPr="008834C1">
        <w:rPr>
          <w:sz w:val="20"/>
          <w:szCs w:val="20"/>
          <w:lang w:val="uk-UA"/>
        </w:rPr>
        <w:t xml:space="preserve"> </w:t>
      </w:r>
      <w:r w:rsidR="001967E7" w:rsidRPr="008834C1">
        <w:rPr>
          <w:sz w:val="20"/>
          <w:szCs w:val="20"/>
          <w:lang w:val="uk-UA"/>
        </w:rPr>
        <w:t>на</w:t>
      </w:r>
      <w:r w:rsidR="00FC6DF9" w:rsidRPr="008834C1">
        <w:rPr>
          <w:sz w:val="20"/>
          <w:szCs w:val="20"/>
          <w:lang w:val="uk-UA"/>
        </w:rPr>
        <w:t xml:space="preserve"> </w:t>
      </w:r>
      <w:r w:rsidRPr="008834C1">
        <w:rPr>
          <w:bCs/>
          <w:sz w:val="20"/>
          <w:szCs w:val="20"/>
          <w:lang w:val="uk-UA"/>
        </w:rPr>
        <w:t>ХХVII</w:t>
      </w:r>
      <w:r w:rsidR="001967E7" w:rsidRPr="008834C1">
        <w:rPr>
          <w:bCs/>
          <w:sz w:val="20"/>
          <w:szCs w:val="20"/>
          <w:lang w:val="uk-UA"/>
        </w:rPr>
        <w:t xml:space="preserve"> науково-практичній</w:t>
      </w:r>
      <w:r w:rsidRPr="008834C1">
        <w:rPr>
          <w:bCs/>
          <w:sz w:val="20"/>
          <w:szCs w:val="20"/>
          <w:lang w:val="uk-UA"/>
        </w:rPr>
        <w:t xml:space="preserve"> конференції з міжнародною участю «Ліки </w:t>
      </w:r>
      <w:r w:rsidR="001967E7" w:rsidRPr="008834C1">
        <w:rPr>
          <w:rStyle w:val="hps"/>
          <w:sz w:val="20"/>
          <w:szCs w:val="20"/>
          <w:lang w:val="uk-UA"/>
        </w:rPr>
        <w:t>–</w:t>
      </w:r>
      <w:r w:rsidR="00F73F53" w:rsidRPr="008834C1">
        <w:rPr>
          <w:bCs/>
          <w:sz w:val="20"/>
          <w:szCs w:val="20"/>
          <w:lang w:val="uk-UA"/>
        </w:rPr>
        <w:t xml:space="preserve"> </w:t>
      </w:r>
      <w:r w:rsidRPr="008834C1">
        <w:rPr>
          <w:bCs/>
          <w:sz w:val="20"/>
          <w:szCs w:val="20"/>
          <w:lang w:val="uk-UA"/>
        </w:rPr>
        <w:t>людині. Сучасні проблеми створення та апробації лікарських засобів»</w:t>
      </w:r>
      <w:r w:rsidR="001967E7" w:rsidRPr="008834C1">
        <w:rPr>
          <w:bCs/>
          <w:sz w:val="20"/>
          <w:szCs w:val="20"/>
          <w:lang w:val="uk-UA"/>
        </w:rPr>
        <w:t xml:space="preserve"> </w:t>
      </w:r>
      <w:r w:rsidR="00110C23" w:rsidRPr="008834C1">
        <w:rPr>
          <w:bCs/>
          <w:sz w:val="20"/>
          <w:szCs w:val="20"/>
          <w:lang w:val="uk-UA"/>
        </w:rPr>
        <w:t>(</w:t>
      </w:r>
      <w:r w:rsidRPr="008834C1">
        <w:rPr>
          <w:bCs/>
          <w:sz w:val="20"/>
          <w:szCs w:val="20"/>
          <w:lang w:val="uk-UA"/>
        </w:rPr>
        <w:t>Харків</w:t>
      </w:r>
      <w:r w:rsidR="00110C23" w:rsidRPr="008834C1">
        <w:rPr>
          <w:bCs/>
          <w:sz w:val="20"/>
          <w:szCs w:val="20"/>
          <w:lang w:val="uk-UA"/>
        </w:rPr>
        <w:t>, 2010)</w:t>
      </w:r>
      <w:r w:rsidRPr="008834C1">
        <w:rPr>
          <w:bCs/>
          <w:sz w:val="20"/>
          <w:szCs w:val="20"/>
          <w:lang w:val="uk-UA"/>
        </w:rPr>
        <w:t xml:space="preserve">; </w:t>
      </w:r>
      <w:r w:rsidR="00CB6CD9" w:rsidRPr="008834C1">
        <w:rPr>
          <w:sz w:val="20"/>
          <w:szCs w:val="20"/>
          <w:lang w:val="uk-UA"/>
        </w:rPr>
        <w:t>н</w:t>
      </w:r>
      <w:r w:rsidRPr="008834C1">
        <w:rPr>
          <w:sz w:val="20"/>
          <w:szCs w:val="20"/>
          <w:lang w:val="uk-UA"/>
        </w:rPr>
        <w:t>ауков</w:t>
      </w:r>
      <w:r w:rsidR="00E62E22" w:rsidRPr="008834C1">
        <w:rPr>
          <w:sz w:val="20"/>
          <w:szCs w:val="20"/>
          <w:lang w:val="uk-UA"/>
        </w:rPr>
        <w:t>ій конференції</w:t>
      </w:r>
      <w:r w:rsidRPr="008834C1">
        <w:rPr>
          <w:sz w:val="20"/>
          <w:szCs w:val="20"/>
          <w:lang w:val="uk-UA"/>
        </w:rPr>
        <w:t>, присвячен</w:t>
      </w:r>
      <w:r w:rsidR="00E62E22" w:rsidRPr="008834C1">
        <w:rPr>
          <w:sz w:val="20"/>
          <w:szCs w:val="20"/>
          <w:lang w:val="uk-UA"/>
        </w:rPr>
        <w:t>ій</w:t>
      </w:r>
      <w:r w:rsidRPr="008834C1">
        <w:rPr>
          <w:sz w:val="20"/>
          <w:szCs w:val="20"/>
          <w:lang w:val="uk-UA"/>
        </w:rPr>
        <w:t xml:space="preserve"> 170-річчю кафедри фармакології та клінічної фармакології НМУ </w:t>
      </w:r>
      <w:r w:rsidR="00026953" w:rsidRPr="00026953">
        <w:rPr>
          <w:sz w:val="20"/>
          <w:szCs w:val="20"/>
          <w:lang w:val="uk-UA"/>
        </w:rPr>
        <w:t>імені</w:t>
      </w:r>
      <w:r w:rsidRPr="00026953">
        <w:rPr>
          <w:sz w:val="20"/>
          <w:szCs w:val="20"/>
          <w:lang w:val="uk-UA"/>
        </w:rPr>
        <w:t xml:space="preserve"> О.О. Богомольця</w:t>
      </w:r>
      <w:r w:rsidR="000C5446" w:rsidRPr="008834C1">
        <w:rPr>
          <w:sz w:val="20"/>
          <w:szCs w:val="20"/>
          <w:lang w:val="uk-UA"/>
        </w:rPr>
        <w:t xml:space="preserve"> </w:t>
      </w:r>
      <w:r w:rsidR="00110C23" w:rsidRPr="008834C1">
        <w:rPr>
          <w:sz w:val="20"/>
          <w:szCs w:val="20"/>
          <w:lang w:val="uk-UA"/>
        </w:rPr>
        <w:t>(</w:t>
      </w:r>
      <w:r w:rsidR="00FB1293" w:rsidRPr="008834C1">
        <w:rPr>
          <w:sz w:val="20"/>
          <w:szCs w:val="20"/>
          <w:lang w:val="uk-UA"/>
        </w:rPr>
        <w:t>Київ</w:t>
      </w:r>
      <w:r w:rsidR="00110C23" w:rsidRPr="008834C1">
        <w:rPr>
          <w:sz w:val="20"/>
          <w:szCs w:val="20"/>
          <w:lang w:val="uk-UA"/>
        </w:rPr>
        <w:t>, 2011)</w:t>
      </w:r>
      <w:r w:rsidRPr="008834C1">
        <w:rPr>
          <w:sz w:val="20"/>
          <w:szCs w:val="20"/>
          <w:lang w:val="uk-UA"/>
        </w:rPr>
        <w:t>;</w:t>
      </w:r>
      <w:r w:rsidR="00CB6CD9" w:rsidRPr="008834C1">
        <w:rPr>
          <w:sz w:val="20"/>
          <w:szCs w:val="20"/>
          <w:lang w:val="uk-UA"/>
        </w:rPr>
        <w:t xml:space="preserve"> </w:t>
      </w:r>
      <w:r w:rsidRPr="008834C1">
        <w:rPr>
          <w:sz w:val="20"/>
          <w:szCs w:val="20"/>
          <w:lang w:val="uk-UA"/>
        </w:rPr>
        <w:t>IV Національно</w:t>
      </w:r>
      <w:r w:rsidR="00FB1293" w:rsidRPr="008834C1">
        <w:rPr>
          <w:sz w:val="20"/>
          <w:szCs w:val="20"/>
          <w:lang w:val="uk-UA"/>
        </w:rPr>
        <w:t>му з</w:t>
      </w:r>
      <w:r w:rsidR="008834C1">
        <w:rPr>
          <w:sz w:val="20"/>
          <w:szCs w:val="20"/>
          <w:lang w:val="uk-UA"/>
        </w:rPr>
        <w:t>’</w:t>
      </w:r>
      <w:r w:rsidR="00FB1293" w:rsidRPr="008834C1">
        <w:rPr>
          <w:sz w:val="20"/>
          <w:szCs w:val="20"/>
          <w:lang w:val="uk-UA"/>
        </w:rPr>
        <w:t xml:space="preserve">їзді фармакологів України </w:t>
      </w:r>
      <w:r w:rsidR="00110C23" w:rsidRPr="008834C1">
        <w:rPr>
          <w:sz w:val="20"/>
          <w:szCs w:val="20"/>
          <w:lang w:val="uk-UA"/>
        </w:rPr>
        <w:t>(</w:t>
      </w:r>
      <w:r w:rsidR="00FB1293" w:rsidRPr="008834C1">
        <w:rPr>
          <w:sz w:val="20"/>
          <w:szCs w:val="20"/>
          <w:lang w:val="uk-UA"/>
        </w:rPr>
        <w:t>Київ</w:t>
      </w:r>
      <w:r w:rsidR="00110C23" w:rsidRPr="008834C1">
        <w:rPr>
          <w:sz w:val="20"/>
          <w:szCs w:val="20"/>
          <w:lang w:val="uk-UA"/>
        </w:rPr>
        <w:t>, 2011)</w:t>
      </w:r>
      <w:r w:rsidRPr="008834C1">
        <w:rPr>
          <w:sz w:val="20"/>
          <w:szCs w:val="20"/>
          <w:lang w:val="uk-UA"/>
        </w:rPr>
        <w:t>;</w:t>
      </w:r>
      <w:r w:rsidR="00CB6CD9" w:rsidRPr="008834C1">
        <w:rPr>
          <w:sz w:val="20"/>
          <w:szCs w:val="20"/>
          <w:lang w:val="uk-UA"/>
        </w:rPr>
        <w:t xml:space="preserve"> м</w:t>
      </w:r>
      <w:r w:rsidRPr="008834C1">
        <w:rPr>
          <w:sz w:val="20"/>
          <w:szCs w:val="20"/>
          <w:lang w:val="uk-UA"/>
        </w:rPr>
        <w:t>іжнародн</w:t>
      </w:r>
      <w:r w:rsidR="00FB1293" w:rsidRPr="008834C1">
        <w:rPr>
          <w:sz w:val="20"/>
          <w:szCs w:val="20"/>
          <w:lang w:val="uk-UA"/>
        </w:rPr>
        <w:t>ій</w:t>
      </w:r>
      <w:r w:rsidRPr="008834C1">
        <w:rPr>
          <w:sz w:val="20"/>
          <w:szCs w:val="20"/>
          <w:lang w:val="uk-UA"/>
        </w:rPr>
        <w:t xml:space="preserve"> науково-практичн</w:t>
      </w:r>
      <w:r w:rsidR="00FB1293" w:rsidRPr="008834C1">
        <w:rPr>
          <w:sz w:val="20"/>
          <w:szCs w:val="20"/>
          <w:lang w:val="uk-UA"/>
        </w:rPr>
        <w:t>ій</w:t>
      </w:r>
      <w:r w:rsidRPr="008834C1">
        <w:rPr>
          <w:sz w:val="20"/>
          <w:szCs w:val="20"/>
          <w:lang w:val="uk-UA"/>
        </w:rPr>
        <w:t xml:space="preserve"> конференції «Медичні та фармацевтичні науки: аналіз сучасності та прогноз майбутнього» </w:t>
      </w:r>
      <w:r w:rsidR="00110C23" w:rsidRPr="008834C1">
        <w:rPr>
          <w:sz w:val="20"/>
          <w:szCs w:val="20"/>
          <w:lang w:val="uk-UA"/>
        </w:rPr>
        <w:t>(</w:t>
      </w:r>
      <w:r w:rsidR="00FB1293" w:rsidRPr="008834C1">
        <w:rPr>
          <w:sz w:val="20"/>
          <w:szCs w:val="20"/>
          <w:lang w:val="uk-UA"/>
        </w:rPr>
        <w:t>Дніпропетровськ</w:t>
      </w:r>
      <w:r w:rsidR="00110C23" w:rsidRPr="008834C1">
        <w:rPr>
          <w:sz w:val="20"/>
          <w:szCs w:val="20"/>
          <w:lang w:val="uk-UA"/>
        </w:rPr>
        <w:t>, 2013)</w:t>
      </w:r>
      <w:r w:rsidRPr="008834C1">
        <w:rPr>
          <w:sz w:val="20"/>
          <w:szCs w:val="20"/>
          <w:lang w:val="uk-UA"/>
        </w:rPr>
        <w:t>;</w:t>
      </w:r>
      <w:r w:rsidR="00CB6CD9" w:rsidRPr="008834C1">
        <w:rPr>
          <w:sz w:val="20"/>
          <w:szCs w:val="20"/>
          <w:lang w:val="uk-UA"/>
        </w:rPr>
        <w:t xml:space="preserve"> </w:t>
      </w:r>
      <w:r w:rsidR="00137876" w:rsidRPr="008834C1">
        <w:rPr>
          <w:sz w:val="20"/>
          <w:szCs w:val="20"/>
          <w:lang w:val="uk-UA"/>
        </w:rPr>
        <w:t>н</w:t>
      </w:r>
      <w:r w:rsidR="00FB1293" w:rsidRPr="008834C1">
        <w:rPr>
          <w:sz w:val="20"/>
          <w:szCs w:val="20"/>
          <w:lang w:val="uk-UA"/>
        </w:rPr>
        <w:t>ауково-практичній</w:t>
      </w:r>
      <w:r w:rsidRPr="008834C1">
        <w:rPr>
          <w:sz w:val="20"/>
          <w:szCs w:val="20"/>
          <w:lang w:val="uk-UA"/>
        </w:rPr>
        <w:t xml:space="preserve"> конференції з міжнародною участю «</w:t>
      </w:r>
      <w:proofErr w:type="spellStart"/>
      <w:r w:rsidRPr="008834C1">
        <w:rPr>
          <w:sz w:val="20"/>
          <w:szCs w:val="20"/>
          <w:lang w:val="uk-UA"/>
        </w:rPr>
        <w:t>Загальнотерапевтична</w:t>
      </w:r>
      <w:proofErr w:type="spellEnd"/>
      <w:r w:rsidR="000C5446" w:rsidRPr="008834C1">
        <w:rPr>
          <w:sz w:val="20"/>
          <w:szCs w:val="20"/>
          <w:lang w:val="uk-UA"/>
        </w:rPr>
        <w:t xml:space="preserve"> </w:t>
      </w:r>
      <w:r w:rsidRPr="008834C1">
        <w:rPr>
          <w:sz w:val="20"/>
          <w:szCs w:val="20"/>
          <w:lang w:val="uk-UA"/>
        </w:rPr>
        <w:t>практика: нові технологі</w:t>
      </w:r>
      <w:r w:rsidR="00FB1293" w:rsidRPr="008834C1">
        <w:rPr>
          <w:sz w:val="20"/>
          <w:szCs w:val="20"/>
          <w:lang w:val="uk-UA"/>
        </w:rPr>
        <w:t xml:space="preserve">ї та міждисциплінарні питання» </w:t>
      </w:r>
      <w:r w:rsidR="00110C23" w:rsidRPr="008834C1">
        <w:rPr>
          <w:sz w:val="20"/>
          <w:szCs w:val="20"/>
          <w:lang w:val="uk-UA"/>
        </w:rPr>
        <w:t>(</w:t>
      </w:r>
      <w:r w:rsidR="00FB1293" w:rsidRPr="008834C1">
        <w:rPr>
          <w:sz w:val="20"/>
          <w:szCs w:val="20"/>
          <w:lang w:val="uk-UA"/>
        </w:rPr>
        <w:t>Харків</w:t>
      </w:r>
      <w:r w:rsidR="00110C23" w:rsidRPr="008834C1">
        <w:rPr>
          <w:sz w:val="20"/>
          <w:szCs w:val="20"/>
          <w:lang w:val="uk-UA"/>
        </w:rPr>
        <w:t>, 2013)</w:t>
      </w:r>
      <w:r w:rsidRPr="008834C1">
        <w:rPr>
          <w:sz w:val="20"/>
          <w:szCs w:val="20"/>
          <w:lang w:val="uk-UA"/>
        </w:rPr>
        <w:t>;</w:t>
      </w:r>
      <w:r w:rsidR="00CB6CD9" w:rsidRPr="008834C1">
        <w:rPr>
          <w:sz w:val="20"/>
          <w:szCs w:val="20"/>
          <w:lang w:val="uk-UA"/>
        </w:rPr>
        <w:t xml:space="preserve"> </w:t>
      </w:r>
      <w:r w:rsidR="00137876" w:rsidRPr="008834C1">
        <w:rPr>
          <w:sz w:val="20"/>
          <w:szCs w:val="20"/>
          <w:lang w:val="uk-UA"/>
        </w:rPr>
        <w:t>м</w:t>
      </w:r>
      <w:r w:rsidRPr="008834C1">
        <w:rPr>
          <w:sz w:val="20"/>
          <w:szCs w:val="20"/>
          <w:lang w:val="uk-UA"/>
        </w:rPr>
        <w:t>іжнародн</w:t>
      </w:r>
      <w:r w:rsidR="00FB1293" w:rsidRPr="008834C1">
        <w:rPr>
          <w:sz w:val="20"/>
          <w:szCs w:val="20"/>
          <w:lang w:val="uk-UA"/>
        </w:rPr>
        <w:t>ій</w:t>
      </w:r>
      <w:r w:rsidRPr="008834C1">
        <w:rPr>
          <w:sz w:val="20"/>
          <w:szCs w:val="20"/>
          <w:lang w:val="uk-UA"/>
        </w:rPr>
        <w:t xml:space="preserve"> науково-</w:t>
      </w:r>
      <w:r w:rsidRPr="008834C1">
        <w:rPr>
          <w:sz w:val="20"/>
          <w:szCs w:val="20"/>
          <w:lang w:val="uk-UA"/>
        </w:rPr>
        <w:lastRenderedPageBreak/>
        <w:t>пра</w:t>
      </w:r>
      <w:r w:rsidR="00FB1293" w:rsidRPr="008834C1">
        <w:rPr>
          <w:sz w:val="20"/>
          <w:szCs w:val="20"/>
          <w:lang w:val="uk-UA"/>
        </w:rPr>
        <w:t>ктичній</w:t>
      </w:r>
      <w:r w:rsidRPr="008834C1">
        <w:rPr>
          <w:sz w:val="20"/>
          <w:szCs w:val="20"/>
          <w:lang w:val="uk-UA"/>
        </w:rPr>
        <w:t xml:space="preserve"> конференції «Сучасні тенденції розвитку медичної науки та </w:t>
      </w:r>
      <w:r w:rsidRPr="00F02B1F">
        <w:rPr>
          <w:sz w:val="20"/>
          <w:szCs w:val="20"/>
          <w:lang w:val="uk-UA"/>
        </w:rPr>
        <w:t>медичної пр</w:t>
      </w:r>
      <w:r w:rsidR="00892C50" w:rsidRPr="00F02B1F">
        <w:rPr>
          <w:sz w:val="20"/>
          <w:szCs w:val="20"/>
          <w:lang w:val="uk-UA"/>
        </w:rPr>
        <w:t>а</w:t>
      </w:r>
      <w:r w:rsidR="00FB1293" w:rsidRPr="00F02B1F">
        <w:rPr>
          <w:sz w:val="20"/>
          <w:szCs w:val="20"/>
          <w:lang w:val="uk-UA"/>
        </w:rPr>
        <w:t>ктики»</w:t>
      </w:r>
      <w:r w:rsidRPr="00F02B1F">
        <w:rPr>
          <w:sz w:val="20"/>
          <w:szCs w:val="20"/>
          <w:lang w:val="uk-UA"/>
        </w:rPr>
        <w:t xml:space="preserve"> </w:t>
      </w:r>
      <w:r w:rsidR="00110C23" w:rsidRPr="00F02B1F">
        <w:rPr>
          <w:sz w:val="20"/>
          <w:szCs w:val="20"/>
          <w:lang w:val="uk-UA"/>
        </w:rPr>
        <w:t>(</w:t>
      </w:r>
      <w:r w:rsidR="00FB1293" w:rsidRPr="00F02B1F">
        <w:rPr>
          <w:sz w:val="20"/>
          <w:szCs w:val="20"/>
          <w:lang w:val="uk-UA"/>
        </w:rPr>
        <w:t>Львів</w:t>
      </w:r>
      <w:r w:rsidR="00110C23" w:rsidRPr="00F02B1F">
        <w:rPr>
          <w:sz w:val="20"/>
          <w:szCs w:val="20"/>
          <w:lang w:val="uk-UA"/>
        </w:rPr>
        <w:t>, 2013)</w:t>
      </w:r>
      <w:r w:rsidRPr="00F02B1F">
        <w:rPr>
          <w:sz w:val="20"/>
          <w:szCs w:val="20"/>
          <w:lang w:val="uk-UA"/>
        </w:rPr>
        <w:t>.</w:t>
      </w:r>
    </w:p>
    <w:p w:rsidR="003447DD" w:rsidRPr="008834C1" w:rsidRDefault="003447DD" w:rsidP="00E70E71">
      <w:pPr>
        <w:spacing w:line="228" w:lineRule="auto"/>
        <w:ind w:firstLine="567"/>
        <w:jc w:val="both"/>
        <w:rPr>
          <w:sz w:val="20"/>
          <w:szCs w:val="20"/>
          <w:lang w:val="uk-UA"/>
        </w:rPr>
      </w:pPr>
      <w:r w:rsidRPr="008834C1">
        <w:rPr>
          <w:b/>
          <w:sz w:val="20"/>
          <w:szCs w:val="20"/>
          <w:lang w:val="uk-UA"/>
        </w:rPr>
        <w:t xml:space="preserve">Публікації. </w:t>
      </w:r>
      <w:r w:rsidRPr="008834C1">
        <w:rPr>
          <w:sz w:val="20"/>
          <w:szCs w:val="20"/>
          <w:lang w:val="uk-UA"/>
        </w:rPr>
        <w:t>За матері</w:t>
      </w:r>
      <w:r w:rsidR="00264782" w:rsidRPr="008834C1">
        <w:rPr>
          <w:sz w:val="20"/>
          <w:szCs w:val="20"/>
          <w:lang w:val="uk-UA"/>
        </w:rPr>
        <w:t>алами дисертації опубліковано 15</w:t>
      </w:r>
      <w:r w:rsidRPr="008834C1">
        <w:rPr>
          <w:sz w:val="20"/>
          <w:szCs w:val="20"/>
          <w:lang w:val="uk-UA"/>
        </w:rPr>
        <w:t xml:space="preserve"> наукових робіт,</w:t>
      </w:r>
      <w:r w:rsidR="000C5446" w:rsidRPr="008834C1">
        <w:rPr>
          <w:sz w:val="20"/>
          <w:szCs w:val="20"/>
          <w:lang w:val="uk-UA"/>
        </w:rPr>
        <w:t xml:space="preserve"> </w:t>
      </w:r>
      <w:r w:rsidR="0064117B" w:rsidRPr="008834C1">
        <w:rPr>
          <w:sz w:val="20"/>
          <w:szCs w:val="20"/>
          <w:lang w:val="uk-UA"/>
        </w:rPr>
        <w:t xml:space="preserve">з них </w:t>
      </w:r>
      <w:r w:rsidR="00264782" w:rsidRPr="008834C1">
        <w:rPr>
          <w:sz w:val="20"/>
          <w:szCs w:val="20"/>
          <w:lang w:val="uk-UA"/>
        </w:rPr>
        <w:t>8</w:t>
      </w:r>
      <w:r w:rsidRPr="008834C1">
        <w:rPr>
          <w:sz w:val="20"/>
          <w:szCs w:val="20"/>
          <w:lang w:val="uk-UA"/>
        </w:rPr>
        <w:t xml:space="preserve"> статей у наукових фахових виданнях</w:t>
      </w:r>
      <w:r w:rsidR="00134C27" w:rsidRPr="008834C1">
        <w:rPr>
          <w:sz w:val="20"/>
          <w:szCs w:val="20"/>
          <w:lang w:val="uk-UA"/>
        </w:rPr>
        <w:t>,</w:t>
      </w:r>
      <w:r w:rsidR="000C5446" w:rsidRPr="008834C1">
        <w:rPr>
          <w:sz w:val="20"/>
          <w:szCs w:val="20"/>
          <w:lang w:val="uk-UA"/>
        </w:rPr>
        <w:t xml:space="preserve"> </w:t>
      </w:r>
      <w:r w:rsidR="0064117B" w:rsidRPr="008834C1">
        <w:rPr>
          <w:sz w:val="20"/>
          <w:szCs w:val="20"/>
          <w:lang w:val="uk-UA"/>
        </w:rPr>
        <w:t>в т</w:t>
      </w:r>
      <w:r w:rsidR="00134C27" w:rsidRPr="008834C1">
        <w:rPr>
          <w:sz w:val="20"/>
          <w:szCs w:val="20"/>
          <w:lang w:val="uk-UA"/>
        </w:rPr>
        <w:t>.</w:t>
      </w:r>
      <w:r w:rsidR="0064117B" w:rsidRPr="008834C1">
        <w:rPr>
          <w:sz w:val="20"/>
          <w:szCs w:val="20"/>
          <w:lang w:val="uk-UA"/>
        </w:rPr>
        <w:t>ч</w:t>
      </w:r>
      <w:r w:rsidR="00134C27" w:rsidRPr="008834C1">
        <w:rPr>
          <w:sz w:val="20"/>
          <w:szCs w:val="20"/>
          <w:lang w:val="uk-UA"/>
        </w:rPr>
        <w:t>.</w:t>
      </w:r>
      <w:r w:rsidR="0064117B" w:rsidRPr="008834C1">
        <w:rPr>
          <w:sz w:val="20"/>
          <w:szCs w:val="20"/>
          <w:lang w:val="uk-UA"/>
        </w:rPr>
        <w:t xml:space="preserve"> 1 </w:t>
      </w:r>
      <w:r w:rsidR="00134C27" w:rsidRPr="008834C1">
        <w:rPr>
          <w:sz w:val="20"/>
          <w:szCs w:val="20"/>
          <w:lang w:val="uk-UA"/>
        </w:rPr>
        <w:t>зарубіжна</w:t>
      </w:r>
      <w:r w:rsidRPr="008834C1">
        <w:rPr>
          <w:sz w:val="20"/>
          <w:szCs w:val="20"/>
          <w:lang w:val="uk-UA"/>
        </w:rPr>
        <w:t>,</w:t>
      </w:r>
      <w:r w:rsidR="000C5446" w:rsidRPr="008834C1">
        <w:rPr>
          <w:sz w:val="20"/>
          <w:szCs w:val="20"/>
          <w:lang w:val="uk-UA"/>
        </w:rPr>
        <w:t xml:space="preserve"> </w:t>
      </w:r>
      <w:r w:rsidR="0064117B" w:rsidRPr="008834C1">
        <w:rPr>
          <w:sz w:val="20"/>
          <w:szCs w:val="20"/>
          <w:lang w:val="uk-UA"/>
        </w:rPr>
        <w:t>1 інформаційний лист про нововведення в системі охорони здоров</w:t>
      </w:r>
      <w:r w:rsidR="008834C1">
        <w:rPr>
          <w:sz w:val="20"/>
          <w:szCs w:val="20"/>
          <w:lang w:val="uk-UA"/>
        </w:rPr>
        <w:t>’</w:t>
      </w:r>
      <w:r w:rsidR="0064117B" w:rsidRPr="008834C1">
        <w:rPr>
          <w:sz w:val="20"/>
          <w:szCs w:val="20"/>
          <w:lang w:val="uk-UA"/>
        </w:rPr>
        <w:t xml:space="preserve">я, </w:t>
      </w:r>
      <w:r w:rsidRPr="008834C1">
        <w:rPr>
          <w:sz w:val="20"/>
          <w:szCs w:val="20"/>
          <w:lang w:val="uk-UA"/>
        </w:rPr>
        <w:t>6 тез у матеріалах з</w:t>
      </w:r>
      <w:r w:rsidR="008834C1">
        <w:rPr>
          <w:sz w:val="20"/>
          <w:szCs w:val="20"/>
          <w:lang w:val="uk-UA"/>
        </w:rPr>
        <w:t>’</w:t>
      </w:r>
      <w:r w:rsidRPr="008834C1">
        <w:rPr>
          <w:sz w:val="20"/>
          <w:szCs w:val="20"/>
          <w:lang w:val="uk-UA"/>
        </w:rPr>
        <w:t xml:space="preserve">їздів, конгресів, науково-практичних конференцій. </w:t>
      </w:r>
    </w:p>
    <w:p w:rsidR="003F3E26" w:rsidRPr="008834C1" w:rsidRDefault="003447DD" w:rsidP="00E70E71">
      <w:pPr>
        <w:spacing w:line="228" w:lineRule="auto"/>
        <w:ind w:firstLine="567"/>
        <w:jc w:val="both"/>
        <w:rPr>
          <w:sz w:val="20"/>
          <w:szCs w:val="20"/>
          <w:lang w:val="uk-UA"/>
        </w:rPr>
      </w:pPr>
      <w:r w:rsidRPr="008834C1">
        <w:rPr>
          <w:b/>
          <w:sz w:val="20"/>
          <w:szCs w:val="20"/>
          <w:lang w:val="uk-UA"/>
        </w:rPr>
        <w:t xml:space="preserve">Обсяг та структура дисертації. </w:t>
      </w:r>
      <w:r w:rsidRPr="008834C1">
        <w:rPr>
          <w:sz w:val="20"/>
          <w:szCs w:val="20"/>
          <w:lang w:val="uk-UA"/>
        </w:rPr>
        <w:t>Дис</w:t>
      </w:r>
      <w:r w:rsidR="009A52BA" w:rsidRPr="008834C1">
        <w:rPr>
          <w:sz w:val="20"/>
          <w:szCs w:val="20"/>
          <w:lang w:val="uk-UA"/>
        </w:rPr>
        <w:t>е</w:t>
      </w:r>
      <w:r w:rsidR="0064117B" w:rsidRPr="008834C1">
        <w:rPr>
          <w:sz w:val="20"/>
          <w:szCs w:val="20"/>
          <w:lang w:val="uk-UA"/>
        </w:rPr>
        <w:t>ртаційна робота викладена на</w:t>
      </w:r>
      <w:r w:rsidR="000C5446" w:rsidRPr="008834C1">
        <w:rPr>
          <w:sz w:val="20"/>
          <w:szCs w:val="20"/>
          <w:lang w:val="uk-UA"/>
        </w:rPr>
        <w:t xml:space="preserve"> </w:t>
      </w:r>
      <w:r w:rsidR="0064117B" w:rsidRPr="008834C1">
        <w:rPr>
          <w:sz w:val="20"/>
          <w:szCs w:val="20"/>
          <w:lang w:val="uk-UA"/>
        </w:rPr>
        <w:t>174</w:t>
      </w:r>
      <w:r w:rsidRPr="008834C1">
        <w:rPr>
          <w:sz w:val="20"/>
          <w:szCs w:val="20"/>
          <w:lang w:val="uk-UA"/>
        </w:rPr>
        <w:t xml:space="preserve"> сторінках машинописного тексту, складається зі вступу, огляду літератури, </w:t>
      </w:r>
      <w:r w:rsidR="0064117B" w:rsidRPr="008834C1">
        <w:rPr>
          <w:sz w:val="20"/>
          <w:szCs w:val="20"/>
          <w:lang w:val="uk-UA"/>
        </w:rPr>
        <w:t xml:space="preserve">розділу </w:t>
      </w:r>
      <w:r w:rsidR="00134C27" w:rsidRPr="008834C1">
        <w:rPr>
          <w:sz w:val="20"/>
          <w:szCs w:val="20"/>
          <w:lang w:val="uk-UA"/>
        </w:rPr>
        <w:t>«М</w:t>
      </w:r>
      <w:r w:rsidRPr="008834C1">
        <w:rPr>
          <w:sz w:val="20"/>
          <w:szCs w:val="20"/>
          <w:lang w:val="uk-UA"/>
        </w:rPr>
        <w:t>атеріал</w:t>
      </w:r>
      <w:r w:rsidR="00134C27" w:rsidRPr="008834C1">
        <w:rPr>
          <w:sz w:val="20"/>
          <w:szCs w:val="20"/>
          <w:lang w:val="uk-UA"/>
        </w:rPr>
        <w:t>и</w:t>
      </w:r>
      <w:r w:rsidRPr="008834C1">
        <w:rPr>
          <w:sz w:val="20"/>
          <w:szCs w:val="20"/>
          <w:lang w:val="uk-UA"/>
        </w:rPr>
        <w:t xml:space="preserve"> та метод</w:t>
      </w:r>
      <w:r w:rsidR="00134C27" w:rsidRPr="008834C1">
        <w:rPr>
          <w:sz w:val="20"/>
          <w:szCs w:val="20"/>
          <w:lang w:val="uk-UA"/>
        </w:rPr>
        <w:t>и</w:t>
      </w:r>
      <w:r w:rsidRPr="008834C1">
        <w:rPr>
          <w:sz w:val="20"/>
          <w:szCs w:val="20"/>
          <w:lang w:val="uk-UA"/>
        </w:rPr>
        <w:t xml:space="preserve"> дослідження</w:t>
      </w:r>
      <w:r w:rsidR="00134C27" w:rsidRPr="008834C1">
        <w:rPr>
          <w:sz w:val="20"/>
          <w:szCs w:val="20"/>
          <w:lang w:val="uk-UA"/>
        </w:rPr>
        <w:t>»</w:t>
      </w:r>
      <w:r w:rsidRPr="008834C1">
        <w:rPr>
          <w:sz w:val="20"/>
          <w:szCs w:val="20"/>
          <w:lang w:val="uk-UA"/>
        </w:rPr>
        <w:t>, п</w:t>
      </w:r>
      <w:r w:rsidR="008834C1">
        <w:rPr>
          <w:sz w:val="20"/>
          <w:szCs w:val="20"/>
          <w:lang w:val="uk-UA"/>
        </w:rPr>
        <w:t>’</w:t>
      </w:r>
      <w:r w:rsidRPr="008834C1">
        <w:rPr>
          <w:sz w:val="20"/>
          <w:szCs w:val="20"/>
          <w:lang w:val="uk-UA"/>
        </w:rPr>
        <w:t>яти розділів власних досліджень, аналізу та узагальнення результатів дослідження, висновків та списку використаної літ</w:t>
      </w:r>
      <w:r w:rsidR="00264782" w:rsidRPr="008834C1">
        <w:rPr>
          <w:sz w:val="20"/>
          <w:szCs w:val="20"/>
          <w:lang w:val="uk-UA"/>
        </w:rPr>
        <w:t>е</w:t>
      </w:r>
      <w:r w:rsidR="009A52BA" w:rsidRPr="008834C1">
        <w:rPr>
          <w:sz w:val="20"/>
          <w:szCs w:val="20"/>
          <w:lang w:val="uk-UA"/>
        </w:rPr>
        <w:t>ратури. Бібліографія включає</w:t>
      </w:r>
      <w:r w:rsidR="000C5446" w:rsidRPr="008834C1">
        <w:rPr>
          <w:sz w:val="20"/>
          <w:szCs w:val="20"/>
          <w:lang w:val="uk-UA"/>
        </w:rPr>
        <w:t xml:space="preserve"> </w:t>
      </w:r>
      <w:r w:rsidR="009A52BA" w:rsidRPr="008834C1">
        <w:rPr>
          <w:sz w:val="20"/>
          <w:szCs w:val="20"/>
          <w:lang w:val="uk-UA"/>
        </w:rPr>
        <w:t xml:space="preserve">274 джерела інформації, з них </w:t>
      </w:r>
      <w:r w:rsidR="0064117B" w:rsidRPr="008834C1">
        <w:rPr>
          <w:sz w:val="20"/>
          <w:szCs w:val="20"/>
          <w:lang w:val="uk-UA"/>
        </w:rPr>
        <w:t xml:space="preserve">106 </w:t>
      </w:r>
      <w:r w:rsidR="00134C27" w:rsidRPr="008834C1">
        <w:rPr>
          <w:sz w:val="20"/>
          <w:szCs w:val="20"/>
          <w:lang w:val="uk-UA"/>
        </w:rPr>
        <w:t>– кирилицею та</w:t>
      </w:r>
      <w:r w:rsidR="009A52BA" w:rsidRPr="008834C1">
        <w:rPr>
          <w:sz w:val="20"/>
          <w:szCs w:val="20"/>
          <w:lang w:val="uk-UA"/>
        </w:rPr>
        <w:t xml:space="preserve"> </w:t>
      </w:r>
      <w:r w:rsidR="0064117B" w:rsidRPr="008834C1">
        <w:rPr>
          <w:sz w:val="20"/>
          <w:szCs w:val="20"/>
          <w:lang w:val="uk-UA"/>
        </w:rPr>
        <w:t>16</w:t>
      </w:r>
      <w:r w:rsidR="003C4B1B" w:rsidRPr="008834C1">
        <w:rPr>
          <w:sz w:val="20"/>
          <w:szCs w:val="20"/>
          <w:lang w:val="uk-UA"/>
        </w:rPr>
        <w:t>8</w:t>
      </w:r>
      <w:r w:rsidR="0064117B" w:rsidRPr="008834C1">
        <w:rPr>
          <w:sz w:val="20"/>
          <w:szCs w:val="20"/>
          <w:lang w:val="uk-UA"/>
        </w:rPr>
        <w:t xml:space="preserve"> </w:t>
      </w:r>
      <w:r w:rsidR="00134C27" w:rsidRPr="008834C1">
        <w:rPr>
          <w:sz w:val="20"/>
          <w:szCs w:val="20"/>
          <w:lang w:val="uk-UA"/>
        </w:rPr>
        <w:t xml:space="preserve">– </w:t>
      </w:r>
      <w:r w:rsidR="009A52BA" w:rsidRPr="008834C1">
        <w:rPr>
          <w:sz w:val="20"/>
          <w:szCs w:val="20"/>
          <w:lang w:val="uk-UA"/>
        </w:rPr>
        <w:t xml:space="preserve">латиницею. </w:t>
      </w:r>
      <w:r w:rsidRPr="008834C1">
        <w:rPr>
          <w:sz w:val="20"/>
          <w:szCs w:val="20"/>
          <w:lang w:val="uk-UA"/>
        </w:rPr>
        <w:t>Робота</w:t>
      </w:r>
      <w:r w:rsidR="009A52BA" w:rsidRPr="008834C1">
        <w:rPr>
          <w:sz w:val="20"/>
          <w:szCs w:val="20"/>
          <w:lang w:val="uk-UA"/>
        </w:rPr>
        <w:t xml:space="preserve"> проілюстрована 53 таблицями, 19</w:t>
      </w:r>
      <w:r w:rsidRPr="008834C1">
        <w:rPr>
          <w:sz w:val="20"/>
          <w:szCs w:val="20"/>
          <w:lang w:val="uk-UA"/>
        </w:rPr>
        <w:t xml:space="preserve"> рисунками.</w:t>
      </w:r>
    </w:p>
    <w:p w:rsidR="00A53EE4" w:rsidRPr="008834C1" w:rsidRDefault="00A53EE4" w:rsidP="00E70E71">
      <w:pPr>
        <w:spacing w:line="228" w:lineRule="auto"/>
        <w:ind w:firstLine="567"/>
        <w:jc w:val="both"/>
        <w:rPr>
          <w:sz w:val="20"/>
          <w:szCs w:val="20"/>
          <w:lang w:val="uk-UA"/>
        </w:rPr>
      </w:pPr>
    </w:p>
    <w:p w:rsidR="00A53EE4" w:rsidRPr="008834C1" w:rsidRDefault="00F122E5" w:rsidP="00E70E71">
      <w:pPr>
        <w:spacing w:line="228" w:lineRule="auto"/>
        <w:jc w:val="center"/>
        <w:rPr>
          <w:b/>
          <w:sz w:val="20"/>
          <w:szCs w:val="20"/>
          <w:lang w:val="uk-UA"/>
        </w:rPr>
      </w:pPr>
      <w:r w:rsidRPr="008834C1">
        <w:rPr>
          <w:b/>
          <w:sz w:val="20"/>
          <w:szCs w:val="20"/>
          <w:lang w:val="uk-UA"/>
        </w:rPr>
        <w:t>ОСНОВНИЙ ЗМІСТ РОБОТИ</w:t>
      </w:r>
    </w:p>
    <w:p w:rsidR="00F122E5" w:rsidRPr="008834C1" w:rsidRDefault="00F122E5" w:rsidP="00E70E71">
      <w:pPr>
        <w:spacing w:line="228" w:lineRule="auto"/>
        <w:ind w:firstLine="567"/>
        <w:jc w:val="center"/>
        <w:rPr>
          <w:b/>
          <w:sz w:val="20"/>
          <w:szCs w:val="20"/>
          <w:lang w:val="uk-UA"/>
        </w:rPr>
      </w:pPr>
    </w:p>
    <w:p w:rsidR="00110C23" w:rsidRPr="008834C1" w:rsidRDefault="003447DD" w:rsidP="00E70E71">
      <w:pPr>
        <w:pStyle w:val="a7"/>
        <w:spacing w:line="228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8834C1">
        <w:rPr>
          <w:rFonts w:ascii="Times New Roman" w:hAnsi="Times New Roman" w:cs="Times New Roman"/>
          <w:b/>
          <w:lang w:val="uk-UA"/>
        </w:rPr>
        <w:t>Матеріали та</w:t>
      </w:r>
      <w:r w:rsidR="00A53EE4" w:rsidRPr="008834C1">
        <w:rPr>
          <w:rFonts w:ascii="Times New Roman" w:hAnsi="Times New Roman" w:cs="Times New Roman"/>
          <w:b/>
          <w:lang w:val="uk-UA"/>
        </w:rPr>
        <w:t xml:space="preserve"> методи дослідження.</w:t>
      </w:r>
      <w:r w:rsidR="00A53EE4" w:rsidRPr="008834C1">
        <w:rPr>
          <w:rFonts w:ascii="Times New Roman" w:hAnsi="Times New Roman" w:cs="Times New Roman"/>
          <w:lang w:val="uk-UA"/>
        </w:rPr>
        <w:t xml:space="preserve"> </w:t>
      </w:r>
      <w:r w:rsidR="00D67821" w:rsidRPr="008834C1">
        <w:rPr>
          <w:rFonts w:ascii="Times New Roman" w:hAnsi="Times New Roman" w:cs="Times New Roman"/>
          <w:lang w:val="uk-UA"/>
        </w:rPr>
        <w:t>Експериментальні дослідження проведені на 1100 нелінійних білих мишах – самцях та самицях масою 18-24</w:t>
      </w:r>
      <w:r w:rsidR="008834C1">
        <w:rPr>
          <w:rFonts w:ascii="Times New Roman" w:hAnsi="Times New Roman" w:cs="Times New Roman"/>
          <w:lang w:val="uk-UA"/>
        </w:rPr>
        <w:t> </w:t>
      </w:r>
      <w:r w:rsidR="00D67821" w:rsidRPr="008834C1">
        <w:rPr>
          <w:rFonts w:ascii="Times New Roman" w:hAnsi="Times New Roman" w:cs="Times New Roman"/>
          <w:lang w:val="uk-UA"/>
        </w:rPr>
        <w:t>г та 192 статевозрілих нелінійних білих щурах-самцях масою 180-230 г</w:t>
      </w:r>
      <w:r w:rsidR="00110C23" w:rsidRPr="008834C1">
        <w:rPr>
          <w:rFonts w:ascii="Times New Roman" w:hAnsi="Times New Roman" w:cs="Times New Roman"/>
          <w:lang w:val="uk-UA"/>
        </w:rPr>
        <w:t>, які були розведені в ПП «</w:t>
      </w:r>
      <w:proofErr w:type="spellStart"/>
      <w:r w:rsidR="00110C23" w:rsidRPr="008834C1">
        <w:rPr>
          <w:rFonts w:ascii="Times New Roman" w:hAnsi="Times New Roman" w:cs="Times New Roman"/>
          <w:lang w:val="uk-UA"/>
        </w:rPr>
        <w:t>Біомодельсервіс</w:t>
      </w:r>
      <w:proofErr w:type="spellEnd"/>
      <w:r w:rsidR="00110C23" w:rsidRPr="008834C1">
        <w:rPr>
          <w:rFonts w:ascii="Times New Roman" w:hAnsi="Times New Roman" w:cs="Times New Roman"/>
          <w:lang w:val="uk-UA"/>
        </w:rPr>
        <w:t xml:space="preserve">». Групи тварин формували за методом </w:t>
      </w:r>
      <w:proofErr w:type="spellStart"/>
      <w:r w:rsidR="00110C23" w:rsidRPr="008834C1">
        <w:rPr>
          <w:rFonts w:ascii="Times New Roman" w:hAnsi="Times New Roman" w:cs="Times New Roman"/>
          <w:lang w:val="uk-UA"/>
        </w:rPr>
        <w:t>рандомізації</w:t>
      </w:r>
      <w:proofErr w:type="spellEnd"/>
      <w:r w:rsidR="00110C23" w:rsidRPr="008834C1">
        <w:rPr>
          <w:rFonts w:ascii="Times New Roman" w:hAnsi="Times New Roman" w:cs="Times New Roman"/>
          <w:lang w:val="uk-UA"/>
        </w:rPr>
        <w:t xml:space="preserve"> з попереднім карантином протягом 10 днів.</w:t>
      </w:r>
    </w:p>
    <w:p w:rsidR="003447DD" w:rsidRPr="008834C1" w:rsidRDefault="00110C23" w:rsidP="00E70E71">
      <w:pPr>
        <w:pStyle w:val="a7"/>
        <w:spacing w:line="228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8834C1">
        <w:rPr>
          <w:rFonts w:ascii="Times New Roman" w:hAnsi="Times New Roman" w:cs="Times New Roman"/>
          <w:lang w:val="uk-UA"/>
        </w:rPr>
        <w:t xml:space="preserve">План досліджень був розглянутий та схвалений Комітетом з біоетики ДУ «Інститут фармакології та токсикології НАМН України». </w:t>
      </w:r>
      <w:r w:rsidR="003447DD" w:rsidRPr="008834C1">
        <w:rPr>
          <w:rFonts w:ascii="Times New Roman" w:hAnsi="Times New Roman" w:cs="Times New Roman"/>
          <w:lang w:val="uk-UA"/>
        </w:rPr>
        <w:t>Всі експериментальні процедури проводили відповідно до правил «Європейської конвенції щодо захисту хребетних тварин, яких використовують з експериментальною та іншою науковою метою»</w:t>
      </w:r>
      <w:r w:rsidR="00C4170A" w:rsidRPr="008834C1">
        <w:rPr>
          <w:rFonts w:ascii="Times New Roman" w:hAnsi="Times New Roman" w:cs="Times New Roman"/>
          <w:lang w:val="uk-UA"/>
        </w:rPr>
        <w:t xml:space="preserve"> (1986), </w:t>
      </w:r>
      <w:r w:rsidR="003447DD" w:rsidRPr="008834C1">
        <w:rPr>
          <w:rFonts w:ascii="Times New Roman" w:hAnsi="Times New Roman" w:cs="Times New Roman"/>
          <w:lang w:val="uk-UA"/>
        </w:rPr>
        <w:t>«Положення про використання тварин у біомедичних дослід</w:t>
      </w:r>
      <w:r w:rsidR="00C4170A" w:rsidRPr="008834C1">
        <w:rPr>
          <w:rFonts w:ascii="Times New Roman" w:hAnsi="Times New Roman" w:cs="Times New Roman"/>
          <w:lang w:val="uk-UA"/>
        </w:rPr>
        <w:t>женнях</w:t>
      </w:r>
      <w:r w:rsidR="003447DD" w:rsidRPr="008834C1">
        <w:rPr>
          <w:rFonts w:ascii="Times New Roman" w:hAnsi="Times New Roman" w:cs="Times New Roman"/>
          <w:lang w:val="uk-UA"/>
        </w:rPr>
        <w:t>»</w:t>
      </w:r>
      <w:r w:rsidR="00C4170A" w:rsidRPr="008834C1">
        <w:rPr>
          <w:rFonts w:ascii="Times New Roman" w:hAnsi="Times New Roman" w:cs="Times New Roman"/>
          <w:lang w:val="uk-UA"/>
        </w:rPr>
        <w:t xml:space="preserve"> (1989) та «</w:t>
      </w:r>
      <w:proofErr w:type="spellStart"/>
      <w:r w:rsidR="00C4170A" w:rsidRPr="008834C1">
        <w:rPr>
          <w:rFonts w:ascii="Times New Roman" w:hAnsi="Times New Roman" w:cs="Times New Roman"/>
          <w:lang w:val="uk-UA"/>
        </w:rPr>
        <w:t>Доклінічними</w:t>
      </w:r>
      <w:proofErr w:type="spellEnd"/>
      <w:r w:rsidR="00C4170A" w:rsidRPr="008834C1">
        <w:rPr>
          <w:rFonts w:ascii="Times New Roman" w:hAnsi="Times New Roman" w:cs="Times New Roman"/>
          <w:lang w:val="uk-UA"/>
        </w:rPr>
        <w:t xml:space="preserve"> дослідженнями лікарських засобів» під редакцією О.В.</w:t>
      </w:r>
      <w:r w:rsidR="008834C1">
        <w:rPr>
          <w:rFonts w:ascii="Times New Roman" w:hAnsi="Times New Roman" w:cs="Times New Roman"/>
          <w:lang w:val="uk-UA"/>
        </w:rPr>
        <w:t> </w:t>
      </w:r>
      <w:proofErr w:type="spellStart"/>
      <w:r w:rsidR="00C4170A" w:rsidRPr="008834C1">
        <w:rPr>
          <w:rFonts w:ascii="Times New Roman" w:hAnsi="Times New Roman" w:cs="Times New Roman"/>
          <w:lang w:val="uk-UA"/>
        </w:rPr>
        <w:t>Стефанова</w:t>
      </w:r>
      <w:proofErr w:type="spellEnd"/>
      <w:r w:rsidR="003447DD" w:rsidRPr="008834C1">
        <w:rPr>
          <w:rFonts w:ascii="Times New Roman" w:hAnsi="Times New Roman" w:cs="Times New Roman"/>
          <w:lang w:val="uk-UA"/>
        </w:rPr>
        <w:t>.</w:t>
      </w:r>
      <w:r w:rsidR="000C5446" w:rsidRPr="008834C1">
        <w:rPr>
          <w:rFonts w:ascii="Times New Roman" w:hAnsi="Times New Roman" w:cs="Times New Roman"/>
          <w:lang w:val="uk-UA"/>
        </w:rPr>
        <w:t xml:space="preserve"> </w:t>
      </w:r>
    </w:p>
    <w:p w:rsidR="003447DD" w:rsidRPr="008834C1" w:rsidRDefault="003447DD" w:rsidP="00E70E71">
      <w:pPr>
        <w:pStyle w:val="a7"/>
        <w:spacing w:line="228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8834C1">
        <w:rPr>
          <w:rFonts w:ascii="Times New Roman" w:hAnsi="Times New Roman" w:cs="Times New Roman"/>
          <w:lang w:val="uk-UA"/>
        </w:rPr>
        <w:t xml:space="preserve">В експериментах використані </w:t>
      </w:r>
      <w:r w:rsidR="00D7321D" w:rsidRPr="008834C1">
        <w:rPr>
          <w:rFonts w:ascii="Times New Roman" w:hAnsi="Times New Roman" w:cs="Times New Roman"/>
          <w:lang w:val="uk-UA"/>
        </w:rPr>
        <w:t>наступні лікарські засоби</w:t>
      </w:r>
      <w:r w:rsidRPr="008834C1">
        <w:rPr>
          <w:rFonts w:ascii="Times New Roman" w:hAnsi="Times New Roman" w:cs="Times New Roman"/>
          <w:lang w:val="uk-UA"/>
        </w:rPr>
        <w:t xml:space="preserve">, які </w:t>
      </w:r>
      <w:r w:rsidR="00D7321D" w:rsidRPr="008834C1">
        <w:rPr>
          <w:rFonts w:ascii="Times New Roman" w:hAnsi="Times New Roman" w:cs="Times New Roman"/>
          <w:lang w:val="uk-UA"/>
        </w:rPr>
        <w:t>вивчались в терапевтичних дозах для тварин згідно літературних даних</w:t>
      </w:r>
      <w:r w:rsidRPr="008834C1">
        <w:rPr>
          <w:rFonts w:ascii="Times New Roman" w:hAnsi="Times New Roman" w:cs="Times New Roman"/>
          <w:lang w:val="uk-UA"/>
        </w:rPr>
        <w:t xml:space="preserve">: </w:t>
      </w:r>
    </w:p>
    <w:p w:rsidR="00391D6A" w:rsidRPr="008834C1" w:rsidRDefault="003447DD" w:rsidP="00E70E71">
      <w:pPr>
        <w:pStyle w:val="a7"/>
        <w:spacing w:line="228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8834C1">
        <w:rPr>
          <w:rFonts w:ascii="Times New Roman" w:hAnsi="Times New Roman" w:cs="Times New Roman"/>
          <w:lang w:val="uk-UA"/>
        </w:rPr>
        <w:t xml:space="preserve">1. </w:t>
      </w:r>
      <w:proofErr w:type="spellStart"/>
      <w:r w:rsidRPr="008834C1">
        <w:rPr>
          <w:rFonts w:ascii="Times New Roman" w:hAnsi="Times New Roman" w:cs="Times New Roman"/>
          <w:lang w:val="uk-UA"/>
        </w:rPr>
        <w:t>Карбамазепін</w:t>
      </w:r>
      <w:proofErr w:type="spellEnd"/>
      <w:r w:rsidRPr="008834C1">
        <w:rPr>
          <w:rFonts w:ascii="Times New Roman" w:hAnsi="Times New Roman" w:cs="Times New Roman"/>
          <w:lang w:val="uk-UA"/>
        </w:rPr>
        <w:t xml:space="preserve"> </w:t>
      </w:r>
      <w:r w:rsidR="00D7321D" w:rsidRPr="008834C1">
        <w:rPr>
          <w:rFonts w:ascii="Times New Roman" w:hAnsi="Times New Roman" w:cs="Times New Roman"/>
          <w:lang w:val="uk-UA"/>
        </w:rPr>
        <w:t xml:space="preserve">в дозі 125 мг/кг </w:t>
      </w:r>
      <w:r w:rsidRPr="008834C1">
        <w:rPr>
          <w:rFonts w:ascii="Times New Roman" w:hAnsi="Times New Roman" w:cs="Times New Roman"/>
          <w:lang w:val="uk-UA"/>
        </w:rPr>
        <w:t>(</w:t>
      </w:r>
      <w:r w:rsidR="007F3C7C" w:rsidRPr="008834C1">
        <w:rPr>
          <w:rFonts w:ascii="Times New Roman" w:hAnsi="Times New Roman" w:cs="Times New Roman"/>
          <w:lang w:val="uk-UA"/>
        </w:rPr>
        <w:t xml:space="preserve">табл. 200 мг, </w:t>
      </w:r>
      <w:proofErr w:type="spellStart"/>
      <w:r w:rsidRPr="008834C1">
        <w:rPr>
          <w:rFonts w:ascii="Times New Roman" w:hAnsi="Times New Roman" w:cs="Times New Roman"/>
          <w:lang w:val="uk-UA"/>
        </w:rPr>
        <w:t>Карбамазепін-Здоров</w:t>
      </w:r>
      <w:r w:rsidR="008834C1">
        <w:rPr>
          <w:rFonts w:ascii="Times New Roman" w:hAnsi="Times New Roman" w:cs="Times New Roman"/>
          <w:lang w:val="uk-UA"/>
        </w:rPr>
        <w:t>’</w:t>
      </w:r>
      <w:r w:rsidRPr="008834C1">
        <w:rPr>
          <w:rFonts w:ascii="Times New Roman" w:hAnsi="Times New Roman" w:cs="Times New Roman"/>
          <w:lang w:val="uk-UA"/>
        </w:rPr>
        <w:t>я</w:t>
      </w:r>
      <w:proofErr w:type="spellEnd"/>
      <w:r w:rsidRPr="008834C1">
        <w:rPr>
          <w:rFonts w:ascii="Times New Roman" w:hAnsi="Times New Roman" w:cs="Times New Roman"/>
          <w:lang w:val="uk-UA"/>
        </w:rPr>
        <w:t>,</w:t>
      </w:r>
      <w:r w:rsidR="000C5446" w:rsidRPr="008834C1">
        <w:rPr>
          <w:rFonts w:ascii="Times New Roman" w:hAnsi="Times New Roman" w:cs="Times New Roman"/>
          <w:lang w:val="uk-UA"/>
        </w:rPr>
        <w:t xml:space="preserve"> </w:t>
      </w:r>
      <w:r w:rsidRPr="008834C1">
        <w:rPr>
          <w:rFonts w:ascii="Times New Roman" w:hAnsi="Times New Roman" w:cs="Times New Roman"/>
          <w:lang w:val="uk-UA"/>
        </w:rPr>
        <w:t>виробництва ТОВ «Фармацевтична</w:t>
      </w:r>
      <w:r w:rsidR="00D7321D" w:rsidRPr="008834C1">
        <w:rPr>
          <w:rFonts w:ascii="Times New Roman" w:hAnsi="Times New Roman" w:cs="Times New Roman"/>
          <w:lang w:val="uk-UA"/>
        </w:rPr>
        <w:t xml:space="preserve"> компанія</w:t>
      </w:r>
      <w:r w:rsidR="000C5446" w:rsidRPr="008834C1">
        <w:rPr>
          <w:rFonts w:ascii="Times New Roman" w:hAnsi="Times New Roman" w:cs="Times New Roman"/>
          <w:lang w:val="uk-UA"/>
        </w:rPr>
        <w:t xml:space="preserve"> </w:t>
      </w:r>
      <w:r w:rsidR="00D7321D" w:rsidRPr="008834C1">
        <w:rPr>
          <w:rFonts w:ascii="Times New Roman" w:hAnsi="Times New Roman" w:cs="Times New Roman"/>
          <w:lang w:val="uk-UA"/>
        </w:rPr>
        <w:t>«Здоров</w:t>
      </w:r>
      <w:r w:rsidR="008834C1">
        <w:rPr>
          <w:rFonts w:ascii="Times New Roman" w:hAnsi="Times New Roman" w:cs="Times New Roman"/>
          <w:lang w:val="uk-UA"/>
        </w:rPr>
        <w:t>’</w:t>
      </w:r>
      <w:r w:rsidR="00D7321D" w:rsidRPr="008834C1">
        <w:rPr>
          <w:rFonts w:ascii="Times New Roman" w:hAnsi="Times New Roman" w:cs="Times New Roman"/>
          <w:lang w:val="uk-UA"/>
        </w:rPr>
        <w:t>я», Україна)</w:t>
      </w:r>
      <w:r w:rsidRPr="008834C1">
        <w:rPr>
          <w:rFonts w:ascii="Times New Roman" w:hAnsi="Times New Roman" w:cs="Times New Roman"/>
          <w:lang w:val="uk-UA"/>
        </w:rPr>
        <w:t xml:space="preserve"> </w:t>
      </w:r>
      <w:r w:rsidR="00391D6A" w:rsidRPr="008834C1">
        <w:rPr>
          <w:rStyle w:val="hps"/>
          <w:rFonts w:ascii="Times New Roman" w:hAnsi="Times New Roman" w:cs="Times New Roman"/>
          <w:lang w:val="uk-UA"/>
        </w:rPr>
        <w:t>[</w:t>
      </w:r>
      <w:proofErr w:type="spellStart"/>
      <w:r w:rsidR="00941ED0" w:rsidRPr="008834C1">
        <w:rPr>
          <w:rStyle w:val="hps"/>
          <w:rFonts w:ascii="Times New Roman" w:hAnsi="Times New Roman" w:cs="Times New Roman"/>
          <w:lang w:val="uk-UA"/>
        </w:rPr>
        <w:t>Macdonald</w:t>
      </w:r>
      <w:proofErr w:type="spellEnd"/>
      <w:r w:rsidR="00941ED0" w:rsidRPr="008834C1">
        <w:rPr>
          <w:rStyle w:val="hps"/>
          <w:rFonts w:ascii="Times New Roman" w:hAnsi="Times New Roman" w:cs="Times New Roman"/>
          <w:lang w:val="uk-UA"/>
        </w:rPr>
        <w:t xml:space="preserve"> R.L., </w:t>
      </w:r>
      <w:proofErr w:type="spellStart"/>
      <w:r w:rsidR="00941ED0" w:rsidRPr="008834C1">
        <w:rPr>
          <w:rStyle w:val="hps"/>
          <w:rFonts w:ascii="Times New Roman" w:hAnsi="Times New Roman" w:cs="Times New Roman"/>
          <w:lang w:val="uk-UA"/>
        </w:rPr>
        <w:t>Meldrum</w:t>
      </w:r>
      <w:proofErr w:type="spellEnd"/>
      <w:r w:rsidR="00941ED0" w:rsidRPr="008834C1">
        <w:rPr>
          <w:rStyle w:val="hps"/>
          <w:rFonts w:ascii="Times New Roman" w:hAnsi="Times New Roman" w:cs="Times New Roman"/>
          <w:lang w:val="uk-UA"/>
        </w:rPr>
        <w:t xml:space="preserve"> B.S., 1995</w:t>
      </w:r>
      <w:r w:rsidR="00391D6A" w:rsidRPr="008834C1">
        <w:rPr>
          <w:rStyle w:val="hps"/>
          <w:rFonts w:ascii="Times New Roman" w:hAnsi="Times New Roman" w:cs="Times New Roman"/>
          <w:lang w:val="uk-UA"/>
        </w:rPr>
        <w:t>]</w:t>
      </w:r>
      <w:r w:rsidR="00941ED0" w:rsidRPr="008834C1">
        <w:rPr>
          <w:rStyle w:val="hps"/>
          <w:rFonts w:ascii="Times New Roman" w:hAnsi="Times New Roman" w:cs="Times New Roman"/>
          <w:lang w:val="uk-UA"/>
        </w:rPr>
        <w:t>.</w:t>
      </w:r>
    </w:p>
    <w:p w:rsidR="003447DD" w:rsidRPr="008834C1" w:rsidRDefault="003447DD" w:rsidP="00E70E71">
      <w:pPr>
        <w:pStyle w:val="a7"/>
        <w:spacing w:line="228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8834C1">
        <w:rPr>
          <w:rFonts w:ascii="Times New Roman" w:hAnsi="Times New Roman" w:cs="Times New Roman"/>
          <w:lang w:val="uk-UA"/>
        </w:rPr>
        <w:t xml:space="preserve">2. </w:t>
      </w:r>
      <w:proofErr w:type="spellStart"/>
      <w:r w:rsidRPr="008834C1">
        <w:rPr>
          <w:rFonts w:ascii="Times New Roman" w:hAnsi="Times New Roman" w:cs="Times New Roman"/>
          <w:lang w:val="uk-UA"/>
        </w:rPr>
        <w:t>Вальпроат</w:t>
      </w:r>
      <w:proofErr w:type="spellEnd"/>
      <w:r w:rsidRPr="008834C1">
        <w:rPr>
          <w:rFonts w:ascii="Times New Roman" w:hAnsi="Times New Roman" w:cs="Times New Roman"/>
          <w:lang w:val="uk-UA"/>
        </w:rPr>
        <w:t xml:space="preserve"> натрію </w:t>
      </w:r>
      <w:r w:rsidR="00D7321D" w:rsidRPr="008834C1">
        <w:rPr>
          <w:rFonts w:ascii="Times New Roman" w:hAnsi="Times New Roman" w:cs="Times New Roman"/>
          <w:lang w:val="uk-UA"/>
        </w:rPr>
        <w:t xml:space="preserve">в дозі 155 мг/кг </w:t>
      </w:r>
      <w:r w:rsidRPr="008834C1">
        <w:rPr>
          <w:rFonts w:ascii="Times New Roman" w:hAnsi="Times New Roman" w:cs="Times New Roman"/>
          <w:lang w:val="uk-UA"/>
        </w:rPr>
        <w:t>(</w:t>
      </w:r>
      <w:r w:rsidR="007F3C7C" w:rsidRPr="008834C1">
        <w:rPr>
          <w:rFonts w:ascii="Times New Roman" w:hAnsi="Times New Roman" w:cs="Times New Roman"/>
          <w:lang w:val="uk-UA"/>
        </w:rPr>
        <w:t xml:space="preserve">табл. 500 мг, </w:t>
      </w:r>
      <w:proofErr w:type="spellStart"/>
      <w:r w:rsidRPr="008834C1">
        <w:rPr>
          <w:rFonts w:ascii="Times New Roman" w:hAnsi="Times New Roman" w:cs="Times New Roman"/>
          <w:lang w:val="uk-UA"/>
        </w:rPr>
        <w:t>Депакін</w:t>
      </w:r>
      <w:proofErr w:type="spellEnd"/>
      <w:r w:rsidRPr="008834C1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8834C1">
        <w:rPr>
          <w:rFonts w:ascii="Times New Roman" w:hAnsi="Times New Roman" w:cs="Times New Roman"/>
          <w:lang w:val="uk-UA"/>
        </w:rPr>
        <w:t>Хроно</w:t>
      </w:r>
      <w:proofErr w:type="spellEnd"/>
      <w:r w:rsidRPr="008834C1">
        <w:rPr>
          <w:rFonts w:ascii="Times New Roman" w:hAnsi="Times New Roman" w:cs="Times New Roman"/>
          <w:lang w:val="uk-UA"/>
        </w:rPr>
        <w:t xml:space="preserve"> виробництва Sanofi-Aventis</w:t>
      </w:r>
      <w:r w:rsidR="00D7321D" w:rsidRPr="008834C1">
        <w:rPr>
          <w:rFonts w:ascii="Times New Roman" w:hAnsi="Times New Roman" w:cs="Times New Roman"/>
          <w:lang w:val="uk-UA"/>
        </w:rPr>
        <w:t xml:space="preserve">, Франція) </w:t>
      </w:r>
      <w:r w:rsidR="00391D6A" w:rsidRPr="008834C1">
        <w:rPr>
          <w:rStyle w:val="hps"/>
          <w:rFonts w:ascii="Times New Roman" w:hAnsi="Times New Roman" w:cs="Times New Roman"/>
          <w:lang w:val="uk-UA"/>
        </w:rPr>
        <w:t>[</w:t>
      </w:r>
      <w:r w:rsidR="00CC0080" w:rsidRPr="008834C1">
        <w:rPr>
          <w:rStyle w:val="hps"/>
          <w:rFonts w:ascii="Times New Roman" w:hAnsi="Times New Roman" w:cs="Times New Roman"/>
          <w:lang w:val="uk-UA"/>
        </w:rPr>
        <w:t>Євтушенко О.О., 2003</w:t>
      </w:r>
      <w:r w:rsidR="00391D6A" w:rsidRPr="008834C1">
        <w:rPr>
          <w:rStyle w:val="hps"/>
          <w:rFonts w:ascii="Times New Roman" w:hAnsi="Times New Roman" w:cs="Times New Roman"/>
          <w:lang w:val="uk-UA"/>
        </w:rPr>
        <w:t>]</w:t>
      </w:r>
      <w:r w:rsidR="00941ED0" w:rsidRPr="008834C1">
        <w:rPr>
          <w:rStyle w:val="hps"/>
          <w:rFonts w:ascii="Times New Roman" w:hAnsi="Times New Roman" w:cs="Times New Roman"/>
          <w:lang w:val="uk-UA"/>
        </w:rPr>
        <w:t>.</w:t>
      </w:r>
    </w:p>
    <w:p w:rsidR="003447DD" w:rsidRPr="008834C1" w:rsidRDefault="003447DD" w:rsidP="00E70E71">
      <w:pPr>
        <w:pStyle w:val="a7"/>
        <w:spacing w:line="228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8834C1">
        <w:rPr>
          <w:rFonts w:ascii="Times New Roman" w:hAnsi="Times New Roman" w:cs="Times New Roman"/>
          <w:lang w:val="uk-UA"/>
        </w:rPr>
        <w:t xml:space="preserve">3. </w:t>
      </w:r>
      <w:proofErr w:type="spellStart"/>
      <w:r w:rsidRPr="008834C1">
        <w:rPr>
          <w:rFonts w:ascii="Times New Roman" w:hAnsi="Times New Roman" w:cs="Times New Roman"/>
          <w:lang w:val="uk-UA"/>
        </w:rPr>
        <w:t>Ламотриджин</w:t>
      </w:r>
      <w:proofErr w:type="spellEnd"/>
      <w:r w:rsidRPr="008834C1">
        <w:rPr>
          <w:rFonts w:ascii="Times New Roman" w:hAnsi="Times New Roman" w:cs="Times New Roman"/>
          <w:lang w:val="uk-UA"/>
        </w:rPr>
        <w:t xml:space="preserve"> </w:t>
      </w:r>
      <w:r w:rsidR="00D7321D" w:rsidRPr="008834C1">
        <w:rPr>
          <w:rFonts w:ascii="Times New Roman" w:hAnsi="Times New Roman" w:cs="Times New Roman"/>
          <w:lang w:val="uk-UA"/>
        </w:rPr>
        <w:t xml:space="preserve">в дозі 30 мг/кг </w:t>
      </w:r>
      <w:r w:rsidRPr="008834C1">
        <w:rPr>
          <w:rFonts w:ascii="Times New Roman" w:hAnsi="Times New Roman" w:cs="Times New Roman"/>
          <w:lang w:val="uk-UA"/>
        </w:rPr>
        <w:t>(</w:t>
      </w:r>
      <w:r w:rsidR="007F3C7C" w:rsidRPr="008834C1">
        <w:rPr>
          <w:rFonts w:ascii="Times New Roman" w:hAnsi="Times New Roman" w:cs="Times New Roman"/>
          <w:lang w:val="uk-UA"/>
        </w:rPr>
        <w:t xml:space="preserve">табл. 50 мг, </w:t>
      </w:r>
      <w:proofErr w:type="spellStart"/>
      <w:r w:rsidRPr="008834C1">
        <w:rPr>
          <w:rFonts w:ascii="Times New Roman" w:hAnsi="Times New Roman" w:cs="Times New Roman"/>
          <w:lang w:val="uk-UA"/>
        </w:rPr>
        <w:t>Ламотрин</w:t>
      </w:r>
      <w:proofErr w:type="spellEnd"/>
      <w:r w:rsidRPr="008834C1">
        <w:rPr>
          <w:rFonts w:ascii="Times New Roman" w:hAnsi="Times New Roman" w:cs="Times New Roman"/>
          <w:lang w:val="uk-UA"/>
        </w:rPr>
        <w:t>, виробництва ТОВ «</w:t>
      </w:r>
      <w:proofErr w:type="spellStart"/>
      <w:r w:rsidRPr="008834C1">
        <w:rPr>
          <w:rFonts w:ascii="Times New Roman" w:hAnsi="Times New Roman" w:cs="Times New Roman"/>
          <w:lang w:val="uk-UA"/>
        </w:rPr>
        <w:t>Фарма</w:t>
      </w:r>
      <w:proofErr w:type="spellEnd"/>
      <w:r w:rsidRPr="008834C1">
        <w:rPr>
          <w:rFonts w:ascii="Times New Roman" w:hAnsi="Times New Roman" w:cs="Times New Roman"/>
          <w:lang w:val="uk-UA"/>
        </w:rPr>
        <w:t xml:space="preserve"> Старт», Україна) </w:t>
      </w:r>
      <w:r w:rsidR="00391D6A" w:rsidRPr="008834C1">
        <w:rPr>
          <w:rStyle w:val="hps"/>
          <w:rFonts w:ascii="Times New Roman" w:hAnsi="Times New Roman" w:cs="Times New Roman"/>
          <w:lang w:val="uk-UA"/>
        </w:rPr>
        <w:t>[</w:t>
      </w:r>
      <w:hyperlink r:id="rId13" w:history="1">
        <w:proofErr w:type="spellStart"/>
        <w:r w:rsidR="00941ED0" w:rsidRPr="008834C1">
          <w:rPr>
            <w:rStyle w:val="a6"/>
            <w:rFonts w:ascii="Times New Roman" w:hAnsi="Times New Roman" w:cs="Times New Roman"/>
            <w:color w:val="auto"/>
            <w:u w:val="none"/>
            <w:lang w:val="uk-UA"/>
          </w:rPr>
          <w:t>Kaster</w:t>
        </w:r>
        <w:proofErr w:type="spellEnd"/>
        <w:r w:rsidR="00941ED0" w:rsidRPr="008834C1">
          <w:rPr>
            <w:rStyle w:val="a6"/>
            <w:rFonts w:ascii="Times New Roman" w:hAnsi="Times New Roman" w:cs="Times New Roman"/>
            <w:color w:val="auto"/>
            <w:u w:val="none"/>
            <w:lang w:val="uk-UA"/>
          </w:rPr>
          <w:t xml:space="preserve"> M.P</w:t>
        </w:r>
      </w:hyperlink>
      <w:r w:rsidR="00941ED0" w:rsidRPr="008834C1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="00941ED0" w:rsidRPr="008834C1">
        <w:rPr>
          <w:rFonts w:ascii="Times New Roman" w:hAnsi="Times New Roman" w:cs="Times New Roman"/>
          <w:lang w:val="uk-UA"/>
        </w:rPr>
        <w:t>et</w:t>
      </w:r>
      <w:proofErr w:type="spellEnd"/>
      <w:r w:rsidR="00941ED0" w:rsidRPr="008834C1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941ED0" w:rsidRPr="008834C1">
        <w:rPr>
          <w:rFonts w:ascii="Times New Roman" w:hAnsi="Times New Roman" w:cs="Times New Roman"/>
          <w:lang w:val="uk-UA"/>
        </w:rPr>
        <w:t>al</w:t>
      </w:r>
      <w:proofErr w:type="spellEnd"/>
      <w:r w:rsidR="00941ED0" w:rsidRPr="008834C1">
        <w:rPr>
          <w:rFonts w:ascii="Times New Roman" w:hAnsi="Times New Roman" w:cs="Times New Roman"/>
          <w:lang w:val="uk-UA"/>
        </w:rPr>
        <w:t>., 2007</w:t>
      </w:r>
      <w:r w:rsidR="00391D6A" w:rsidRPr="008834C1">
        <w:rPr>
          <w:rStyle w:val="hps"/>
          <w:rFonts w:ascii="Times New Roman" w:hAnsi="Times New Roman" w:cs="Times New Roman"/>
          <w:lang w:val="uk-UA"/>
        </w:rPr>
        <w:t>]</w:t>
      </w:r>
      <w:r w:rsidR="00941ED0" w:rsidRPr="008834C1">
        <w:rPr>
          <w:rStyle w:val="hps"/>
          <w:rFonts w:ascii="Times New Roman" w:hAnsi="Times New Roman" w:cs="Times New Roman"/>
          <w:lang w:val="uk-UA"/>
        </w:rPr>
        <w:t>.</w:t>
      </w:r>
    </w:p>
    <w:p w:rsidR="003447DD" w:rsidRPr="008834C1" w:rsidRDefault="003447DD" w:rsidP="00E70E71">
      <w:pPr>
        <w:pStyle w:val="a7"/>
        <w:spacing w:line="228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8834C1">
        <w:rPr>
          <w:rFonts w:ascii="Times New Roman" w:hAnsi="Times New Roman" w:cs="Times New Roman"/>
          <w:lang w:val="uk-UA"/>
        </w:rPr>
        <w:t xml:space="preserve">4. </w:t>
      </w:r>
      <w:proofErr w:type="spellStart"/>
      <w:r w:rsidRPr="008834C1">
        <w:rPr>
          <w:rFonts w:ascii="Times New Roman" w:hAnsi="Times New Roman" w:cs="Times New Roman"/>
          <w:lang w:val="uk-UA"/>
        </w:rPr>
        <w:t>Топірамат</w:t>
      </w:r>
      <w:proofErr w:type="spellEnd"/>
      <w:r w:rsidRPr="008834C1">
        <w:rPr>
          <w:rFonts w:ascii="Times New Roman" w:hAnsi="Times New Roman" w:cs="Times New Roman"/>
          <w:lang w:val="uk-UA"/>
        </w:rPr>
        <w:t xml:space="preserve"> </w:t>
      </w:r>
      <w:r w:rsidR="00D7321D" w:rsidRPr="008834C1">
        <w:rPr>
          <w:rFonts w:ascii="Times New Roman" w:hAnsi="Times New Roman" w:cs="Times New Roman"/>
          <w:lang w:val="uk-UA"/>
        </w:rPr>
        <w:t xml:space="preserve">в дозі </w:t>
      </w:r>
      <w:r w:rsidR="00134C27" w:rsidRPr="008834C1">
        <w:rPr>
          <w:rFonts w:ascii="Times New Roman" w:hAnsi="Times New Roman" w:cs="Times New Roman"/>
          <w:lang w:val="uk-UA"/>
        </w:rPr>
        <w:t>300</w:t>
      </w:r>
      <w:r w:rsidR="00D7321D" w:rsidRPr="008834C1">
        <w:rPr>
          <w:rFonts w:ascii="Times New Roman" w:hAnsi="Times New Roman" w:cs="Times New Roman"/>
          <w:lang w:val="uk-UA"/>
        </w:rPr>
        <w:t xml:space="preserve"> мг/кг </w:t>
      </w:r>
      <w:r w:rsidRPr="008834C1">
        <w:rPr>
          <w:rFonts w:ascii="Times New Roman" w:hAnsi="Times New Roman" w:cs="Times New Roman"/>
          <w:lang w:val="uk-UA"/>
        </w:rPr>
        <w:t>(</w:t>
      </w:r>
      <w:r w:rsidR="007F3C7C" w:rsidRPr="008834C1">
        <w:rPr>
          <w:rFonts w:ascii="Times New Roman" w:hAnsi="Times New Roman" w:cs="Times New Roman"/>
          <w:lang w:val="uk-UA"/>
        </w:rPr>
        <w:t xml:space="preserve">табл. 200 мг, </w:t>
      </w:r>
      <w:proofErr w:type="spellStart"/>
      <w:r w:rsidRPr="008834C1">
        <w:rPr>
          <w:rFonts w:ascii="Times New Roman" w:hAnsi="Times New Roman" w:cs="Times New Roman"/>
          <w:lang w:val="uk-UA"/>
        </w:rPr>
        <w:t>Топілепсин</w:t>
      </w:r>
      <w:proofErr w:type="spellEnd"/>
      <w:r w:rsidRPr="008834C1">
        <w:rPr>
          <w:rFonts w:ascii="Times New Roman" w:hAnsi="Times New Roman" w:cs="Times New Roman"/>
          <w:lang w:val="uk-UA"/>
        </w:rPr>
        <w:t>, виробництва ТОВ «Фармацевтична компанія «Здоров</w:t>
      </w:r>
      <w:r w:rsidR="008834C1">
        <w:rPr>
          <w:rFonts w:ascii="Times New Roman" w:hAnsi="Times New Roman" w:cs="Times New Roman"/>
          <w:lang w:val="uk-UA"/>
        </w:rPr>
        <w:t>’</w:t>
      </w:r>
      <w:r w:rsidR="00D7321D" w:rsidRPr="008834C1">
        <w:rPr>
          <w:rFonts w:ascii="Times New Roman" w:hAnsi="Times New Roman" w:cs="Times New Roman"/>
          <w:lang w:val="uk-UA"/>
        </w:rPr>
        <w:t xml:space="preserve">я», Україна) </w:t>
      </w:r>
      <w:r w:rsidR="00391D6A" w:rsidRPr="008834C1">
        <w:rPr>
          <w:rStyle w:val="hps"/>
          <w:rFonts w:ascii="Times New Roman" w:hAnsi="Times New Roman" w:cs="Times New Roman"/>
          <w:lang w:val="uk-UA"/>
        </w:rPr>
        <w:t>[</w:t>
      </w:r>
      <w:proofErr w:type="spellStart"/>
      <w:r w:rsidR="00406794" w:rsidRPr="008834C1">
        <w:rPr>
          <w:rStyle w:val="hps"/>
          <w:rFonts w:ascii="Times New Roman" w:hAnsi="Times New Roman" w:cs="Times New Roman"/>
          <w:lang w:val="uk-UA"/>
        </w:rPr>
        <w:t>Martindale</w:t>
      </w:r>
      <w:proofErr w:type="spellEnd"/>
      <w:r w:rsidR="00406794" w:rsidRPr="008834C1">
        <w:rPr>
          <w:rStyle w:val="hps"/>
          <w:rFonts w:ascii="Times New Roman" w:hAnsi="Times New Roman" w:cs="Times New Roman"/>
          <w:lang w:val="uk-UA"/>
        </w:rPr>
        <w:t xml:space="preserve">. </w:t>
      </w:r>
      <w:proofErr w:type="spellStart"/>
      <w:r w:rsidR="00406794" w:rsidRPr="008834C1">
        <w:rPr>
          <w:rStyle w:val="hps"/>
          <w:rFonts w:ascii="Times New Roman" w:hAnsi="Times New Roman" w:cs="Times New Roman"/>
          <w:lang w:val="uk-UA"/>
        </w:rPr>
        <w:t>The</w:t>
      </w:r>
      <w:proofErr w:type="spellEnd"/>
      <w:r w:rsidR="00406794" w:rsidRPr="008834C1">
        <w:rPr>
          <w:rStyle w:val="hps"/>
          <w:rFonts w:ascii="Times New Roman" w:hAnsi="Times New Roman" w:cs="Times New Roman"/>
          <w:lang w:val="uk-UA"/>
        </w:rPr>
        <w:t xml:space="preserve"> </w:t>
      </w:r>
      <w:proofErr w:type="spellStart"/>
      <w:r w:rsidR="00406794" w:rsidRPr="008834C1">
        <w:rPr>
          <w:rStyle w:val="hps"/>
          <w:rFonts w:ascii="Times New Roman" w:hAnsi="Times New Roman" w:cs="Times New Roman"/>
          <w:lang w:val="uk-UA"/>
        </w:rPr>
        <w:t>Extra</w:t>
      </w:r>
      <w:proofErr w:type="spellEnd"/>
      <w:r w:rsidR="00406794" w:rsidRPr="008834C1">
        <w:rPr>
          <w:rStyle w:val="hps"/>
          <w:rFonts w:ascii="Times New Roman" w:hAnsi="Times New Roman" w:cs="Times New Roman"/>
          <w:lang w:val="uk-UA"/>
        </w:rPr>
        <w:t xml:space="preserve"> </w:t>
      </w:r>
      <w:proofErr w:type="spellStart"/>
      <w:r w:rsidR="00406794" w:rsidRPr="008834C1">
        <w:rPr>
          <w:rStyle w:val="hps"/>
          <w:rFonts w:ascii="Times New Roman" w:hAnsi="Times New Roman" w:cs="Times New Roman"/>
          <w:lang w:val="uk-UA"/>
        </w:rPr>
        <w:t>Pharmacopoeia</w:t>
      </w:r>
      <w:proofErr w:type="spellEnd"/>
      <w:r w:rsidR="00406794" w:rsidRPr="008834C1">
        <w:rPr>
          <w:rStyle w:val="hps"/>
          <w:rFonts w:ascii="Times New Roman" w:hAnsi="Times New Roman" w:cs="Times New Roman"/>
          <w:lang w:val="uk-UA"/>
        </w:rPr>
        <w:t>, 1996</w:t>
      </w:r>
      <w:r w:rsidR="00391D6A" w:rsidRPr="008834C1">
        <w:rPr>
          <w:rStyle w:val="hps"/>
          <w:rFonts w:ascii="Times New Roman" w:hAnsi="Times New Roman" w:cs="Times New Roman"/>
          <w:lang w:val="uk-UA"/>
        </w:rPr>
        <w:t>]</w:t>
      </w:r>
      <w:r w:rsidR="00941ED0" w:rsidRPr="008834C1">
        <w:rPr>
          <w:rStyle w:val="hps"/>
          <w:rFonts w:ascii="Times New Roman" w:hAnsi="Times New Roman" w:cs="Times New Roman"/>
          <w:lang w:val="uk-UA"/>
        </w:rPr>
        <w:t>.</w:t>
      </w:r>
    </w:p>
    <w:p w:rsidR="003447DD" w:rsidRPr="008834C1" w:rsidRDefault="003447DD" w:rsidP="00E70E71">
      <w:pPr>
        <w:pStyle w:val="a7"/>
        <w:spacing w:line="228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8834C1">
        <w:rPr>
          <w:rFonts w:ascii="Times New Roman" w:hAnsi="Times New Roman" w:cs="Times New Roman"/>
          <w:lang w:val="uk-UA"/>
        </w:rPr>
        <w:t xml:space="preserve">5. Фенобарбітал </w:t>
      </w:r>
      <w:r w:rsidR="00D7321D" w:rsidRPr="008834C1">
        <w:rPr>
          <w:rFonts w:ascii="Times New Roman" w:hAnsi="Times New Roman" w:cs="Times New Roman"/>
          <w:lang w:val="uk-UA"/>
        </w:rPr>
        <w:t xml:space="preserve">в дозі 20 мг/кг </w:t>
      </w:r>
      <w:r w:rsidRPr="008834C1">
        <w:rPr>
          <w:rFonts w:ascii="Times New Roman" w:hAnsi="Times New Roman" w:cs="Times New Roman"/>
          <w:lang w:val="uk-UA"/>
        </w:rPr>
        <w:t>(Фенобарбітал, субстанція виробництва ТОВ «Харківське фармацевтичне підприємство «Здоров</w:t>
      </w:r>
      <w:r w:rsidR="008834C1">
        <w:rPr>
          <w:rFonts w:ascii="Times New Roman" w:hAnsi="Times New Roman" w:cs="Times New Roman"/>
          <w:lang w:val="uk-UA"/>
        </w:rPr>
        <w:t>’</w:t>
      </w:r>
      <w:r w:rsidRPr="008834C1">
        <w:rPr>
          <w:rFonts w:ascii="Times New Roman" w:hAnsi="Times New Roman" w:cs="Times New Roman"/>
          <w:lang w:val="uk-UA"/>
        </w:rPr>
        <w:t>я народу»)</w:t>
      </w:r>
      <w:r w:rsidR="000C5446" w:rsidRPr="008834C1">
        <w:rPr>
          <w:rFonts w:ascii="Times New Roman" w:hAnsi="Times New Roman" w:cs="Times New Roman"/>
          <w:lang w:val="uk-UA"/>
        </w:rPr>
        <w:t xml:space="preserve"> </w:t>
      </w:r>
      <w:r w:rsidR="00391D6A" w:rsidRPr="008834C1">
        <w:rPr>
          <w:rStyle w:val="hps"/>
          <w:rFonts w:ascii="Times New Roman" w:hAnsi="Times New Roman" w:cs="Times New Roman"/>
          <w:lang w:val="uk-UA"/>
        </w:rPr>
        <w:t>[</w:t>
      </w:r>
      <w:proofErr w:type="spellStart"/>
      <w:r w:rsidR="00D7321D" w:rsidRPr="008834C1">
        <w:rPr>
          <w:rStyle w:val="hps"/>
          <w:rFonts w:ascii="Times New Roman" w:hAnsi="Times New Roman" w:cs="Times New Roman"/>
          <w:lang w:val="uk-UA"/>
        </w:rPr>
        <w:t>Сернов</w:t>
      </w:r>
      <w:proofErr w:type="spellEnd"/>
      <w:r w:rsidR="00D7321D" w:rsidRPr="008834C1">
        <w:rPr>
          <w:rStyle w:val="hps"/>
          <w:rFonts w:ascii="Times New Roman" w:hAnsi="Times New Roman" w:cs="Times New Roman"/>
          <w:lang w:val="uk-UA"/>
        </w:rPr>
        <w:t xml:space="preserve"> Л.Н., </w:t>
      </w:r>
      <w:proofErr w:type="spellStart"/>
      <w:r w:rsidR="00D7321D" w:rsidRPr="008834C1">
        <w:rPr>
          <w:rStyle w:val="hps"/>
          <w:rFonts w:ascii="Times New Roman" w:hAnsi="Times New Roman" w:cs="Times New Roman"/>
          <w:lang w:val="uk-UA"/>
        </w:rPr>
        <w:t>Гацура</w:t>
      </w:r>
      <w:proofErr w:type="spellEnd"/>
      <w:r w:rsidR="00D7321D" w:rsidRPr="008834C1">
        <w:rPr>
          <w:rStyle w:val="hps"/>
          <w:rFonts w:ascii="Times New Roman" w:hAnsi="Times New Roman" w:cs="Times New Roman"/>
          <w:lang w:val="uk-UA"/>
        </w:rPr>
        <w:t xml:space="preserve"> В.В., 2000</w:t>
      </w:r>
      <w:r w:rsidR="00391D6A" w:rsidRPr="008834C1">
        <w:rPr>
          <w:rStyle w:val="hps"/>
          <w:rFonts w:ascii="Times New Roman" w:hAnsi="Times New Roman" w:cs="Times New Roman"/>
          <w:lang w:val="uk-UA"/>
        </w:rPr>
        <w:t>]</w:t>
      </w:r>
      <w:r w:rsidR="00941ED0" w:rsidRPr="008834C1">
        <w:rPr>
          <w:rStyle w:val="hps"/>
          <w:rFonts w:ascii="Times New Roman" w:hAnsi="Times New Roman" w:cs="Times New Roman"/>
          <w:lang w:val="uk-UA"/>
        </w:rPr>
        <w:t>.</w:t>
      </w:r>
      <w:r w:rsidRPr="008834C1">
        <w:rPr>
          <w:rFonts w:ascii="Times New Roman" w:hAnsi="Times New Roman" w:cs="Times New Roman"/>
          <w:lang w:val="uk-UA"/>
        </w:rPr>
        <w:t xml:space="preserve"> </w:t>
      </w:r>
    </w:p>
    <w:p w:rsidR="00E73DA2" w:rsidRPr="008834C1" w:rsidRDefault="00E73DA2" w:rsidP="00E70E71">
      <w:pPr>
        <w:spacing w:line="228" w:lineRule="auto"/>
        <w:ind w:firstLine="567"/>
        <w:jc w:val="both"/>
        <w:rPr>
          <w:rStyle w:val="hps"/>
          <w:sz w:val="20"/>
          <w:szCs w:val="20"/>
          <w:lang w:val="uk-UA"/>
        </w:rPr>
      </w:pPr>
      <w:r w:rsidRPr="008834C1">
        <w:rPr>
          <w:rStyle w:val="hps"/>
          <w:sz w:val="20"/>
          <w:szCs w:val="20"/>
          <w:lang w:val="uk-UA"/>
        </w:rPr>
        <w:lastRenderedPageBreak/>
        <w:t>Розчинники:</w:t>
      </w:r>
    </w:p>
    <w:p w:rsidR="00E73DA2" w:rsidRPr="008834C1" w:rsidRDefault="00E73DA2" w:rsidP="00E70E71">
      <w:pPr>
        <w:spacing w:line="228" w:lineRule="auto"/>
        <w:ind w:firstLine="567"/>
        <w:jc w:val="both"/>
        <w:rPr>
          <w:rStyle w:val="hps"/>
          <w:sz w:val="20"/>
          <w:szCs w:val="20"/>
          <w:lang w:val="uk-UA"/>
        </w:rPr>
      </w:pPr>
      <w:r w:rsidRPr="008834C1">
        <w:rPr>
          <w:rStyle w:val="hps"/>
          <w:sz w:val="20"/>
          <w:szCs w:val="20"/>
          <w:lang w:val="uk-UA"/>
        </w:rPr>
        <w:t>1. Натрію</w:t>
      </w:r>
      <w:r w:rsidR="00583CB2" w:rsidRPr="008834C1">
        <w:rPr>
          <w:rStyle w:val="hps"/>
          <w:sz w:val="20"/>
          <w:szCs w:val="20"/>
          <w:lang w:val="uk-UA"/>
        </w:rPr>
        <w:t xml:space="preserve"> хлорид, розчин для інфузій 0,9</w:t>
      </w:r>
      <w:r w:rsidRPr="008834C1">
        <w:rPr>
          <w:rStyle w:val="hps"/>
          <w:sz w:val="20"/>
          <w:szCs w:val="20"/>
          <w:lang w:val="uk-UA"/>
        </w:rPr>
        <w:t>%, ЗАТ «</w:t>
      </w:r>
      <w:proofErr w:type="spellStart"/>
      <w:r w:rsidRPr="008834C1">
        <w:rPr>
          <w:rStyle w:val="hps"/>
          <w:sz w:val="20"/>
          <w:szCs w:val="20"/>
          <w:lang w:val="uk-UA"/>
        </w:rPr>
        <w:t>Інфузія</w:t>
      </w:r>
      <w:proofErr w:type="spellEnd"/>
      <w:r w:rsidRPr="008834C1">
        <w:rPr>
          <w:rStyle w:val="hps"/>
          <w:sz w:val="20"/>
          <w:szCs w:val="20"/>
          <w:lang w:val="uk-UA"/>
        </w:rPr>
        <w:t>», Україна.</w:t>
      </w:r>
    </w:p>
    <w:p w:rsidR="00E73DA2" w:rsidRPr="00F02B1F" w:rsidRDefault="00E73DA2" w:rsidP="00E70E71">
      <w:pPr>
        <w:spacing w:line="228" w:lineRule="auto"/>
        <w:ind w:firstLine="567"/>
        <w:jc w:val="both"/>
        <w:rPr>
          <w:sz w:val="20"/>
          <w:szCs w:val="20"/>
          <w:lang w:val="uk-UA"/>
        </w:rPr>
      </w:pPr>
      <w:r w:rsidRPr="00F02B1F">
        <w:rPr>
          <w:rStyle w:val="hps"/>
          <w:sz w:val="20"/>
          <w:szCs w:val="20"/>
          <w:lang w:val="uk-UA"/>
        </w:rPr>
        <w:t xml:space="preserve">2. Емульгатор </w:t>
      </w:r>
      <w:r w:rsidRPr="00F02B1F">
        <w:rPr>
          <w:sz w:val="20"/>
          <w:szCs w:val="20"/>
          <w:lang w:val="uk-UA"/>
        </w:rPr>
        <w:t>– Твін-80, виробництво «</w:t>
      </w:r>
      <w:proofErr w:type="spellStart"/>
      <w:r w:rsidRPr="00F02B1F">
        <w:rPr>
          <w:sz w:val="20"/>
          <w:szCs w:val="20"/>
          <w:lang w:val="uk-UA"/>
        </w:rPr>
        <w:t>Merck</w:t>
      </w:r>
      <w:proofErr w:type="spellEnd"/>
      <w:r w:rsidRPr="00F02B1F">
        <w:rPr>
          <w:sz w:val="20"/>
          <w:szCs w:val="20"/>
          <w:lang w:val="uk-UA"/>
        </w:rPr>
        <w:t>», Німеччина.</w:t>
      </w:r>
    </w:p>
    <w:p w:rsidR="00031EAF" w:rsidRPr="008834C1" w:rsidRDefault="00E73DA2" w:rsidP="00E70E71">
      <w:pPr>
        <w:spacing w:line="228" w:lineRule="auto"/>
        <w:ind w:firstLine="567"/>
        <w:jc w:val="both"/>
        <w:rPr>
          <w:sz w:val="20"/>
          <w:szCs w:val="20"/>
          <w:lang w:val="uk-UA"/>
        </w:rPr>
      </w:pPr>
      <w:r w:rsidRPr="008834C1">
        <w:rPr>
          <w:sz w:val="20"/>
          <w:szCs w:val="20"/>
          <w:lang w:val="uk-UA"/>
        </w:rPr>
        <w:t>Для експериментальних досліджень були використані декілька моделей епілепсії, на різних видах тварин, відповідно до методичних рекомендацій ДФЦ МОЗ України – максимальний електрошок</w:t>
      </w:r>
      <w:r w:rsidR="000C5446" w:rsidRPr="008834C1">
        <w:rPr>
          <w:sz w:val="20"/>
          <w:szCs w:val="20"/>
          <w:lang w:val="uk-UA"/>
        </w:rPr>
        <w:t xml:space="preserve"> </w:t>
      </w:r>
      <w:r w:rsidRPr="008834C1">
        <w:rPr>
          <w:sz w:val="20"/>
          <w:szCs w:val="20"/>
          <w:lang w:val="uk-UA"/>
        </w:rPr>
        <w:t xml:space="preserve">(МЕШ), </w:t>
      </w:r>
      <w:proofErr w:type="spellStart"/>
      <w:r w:rsidRPr="008834C1">
        <w:rPr>
          <w:sz w:val="20"/>
          <w:szCs w:val="20"/>
          <w:lang w:val="uk-UA"/>
        </w:rPr>
        <w:t>пентилентетразолові</w:t>
      </w:r>
      <w:proofErr w:type="spellEnd"/>
      <w:r w:rsidRPr="008834C1">
        <w:rPr>
          <w:sz w:val="20"/>
          <w:szCs w:val="20"/>
          <w:lang w:val="uk-UA"/>
        </w:rPr>
        <w:t xml:space="preserve"> (коразолові) конвульсії, </w:t>
      </w:r>
      <w:proofErr w:type="spellStart"/>
      <w:r w:rsidRPr="008834C1">
        <w:rPr>
          <w:sz w:val="20"/>
          <w:szCs w:val="20"/>
          <w:lang w:val="uk-UA"/>
        </w:rPr>
        <w:t>тіосемікарбазидні</w:t>
      </w:r>
      <w:proofErr w:type="spellEnd"/>
      <w:r w:rsidRPr="008834C1">
        <w:rPr>
          <w:sz w:val="20"/>
          <w:szCs w:val="20"/>
          <w:lang w:val="uk-UA"/>
        </w:rPr>
        <w:t xml:space="preserve"> судоми</w:t>
      </w:r>
      <w:r w:rsidR="001B3697" w:rsidRPr="008834C1">
        <w:rPr>
          <w:sz w:val="20"/>
          <w:szCs w:val="20"/>
          <w:lang w:val="uk-UA"/>
        </w:rPr>
        <w:t>. МЕШ відтворювали за допомогою електростимулятора «</w:t>
      </w:r>
      <w:proofErr w:type="spellStart"/>
      <w:r w:rsidR="001B3697" w:rsidRPr="008834C1">
        <w:rPr>
          <w:sz w:val="20"/>
          <w:szCs w:val="20"/>
          <w:lang w:val="uk-UA"/>
        </w:rPr>
        <w:t>ИСЭ</w:t>
      </w:r>
      <w:proofErr w:type="spellEnd"/>
      <w:r w:rsidR="001B3697" w:rsidRPr="008834C1">
        <w:rPr>
          <w:sz w:val="20"/>
          <w:szCs w:val="20"/>
          <w:lang w:val="uk-UA"/>
        </w:rPr>
        <w:t>-1»</w:t>
      </w:r>
      <w:r w:rsidR="00031EAF" w:rsidRPr="008834C1">
        <w:rPr>
          <w:sz w:val="20"/>
          <w:szCs w:val="20"/>
          <w:lang w:val="uk-UA"/>
        </w:rPr>
        <w:t xml:space="preserve"> з пропусканням через вушні електроди електричного струму 50 Гц, </w:t>
      </w:r>
      <w:r w:rsidR="00CB7445" w:rsidRPr="008834C1">
        <w:rPr>
          <w:sz w:val="20"/>
          <w:szCs w:val="20"/>
          <w:lang w:val="uk-UA"/>
        </w:rPr>
        <w:t>50 мА, 0,2</w:t>
      </w:r>
      <w:r w:rsidR="008834C1">
        <w:rPr>
          <w:sz w:val="20"/>
          <w:szCs w:val="20"/>
          <w:lang w:val="uk-UA"/>
        </w:rPr>
        <w:t> </w:t>
      </w:r>
      <w:r w:rsidR="00CB7445" w:rsidRPr="008834C1">
        <w:rPr>
          <w:sz w:val="20"/>
          <w:szCs w:val="20"/>
          <w:lang w:val="uk-UA"/>
        </w:rPr>
        <w:t>с.</w:t>
      </w:r>
      <w:r w:rsidR="00C4170A" w:rsidRPr="008834C1">
        <w:rPr>
          <w:sz w:val="20"/>
          <w:szCs w:val="20"/>
          <w:lang w:val="uk-UA"/>
        </w:rPr>
        <w:t xml:space="preserve"> </w:t>
      </w:r>
      <w:r w:rsidR="00C4170A" w:rsidRPr="008834C1">
        <w:rPr>
          <w:rStyle w:val="hps"/>
          <w:sz w:val="20"/>
          <w:szCs w:val="20"/>
          <w:lang w:val="uk-UA"/>
        </w:rPr>
        <w:t>[</w:t>
      </w:r>
      <w:proofErr w:type="spellStart"/>
      <w:r w:rsidRPr="008834C1">
        <w:rPr>
          <w:rStyle w:val="hps"/>
          <w:sz w:val="20"/>
          <w:szCs w:val="20"/>
          <w:lang w:val="uk-UA"/>
        </w:rPr>
        <w:t>Буреш</w:t>
      </w:r>
      <w:proofErr w:type="spellEnd"/>
      <w:r w:rsidRPr="008834C1">
        <w:rPr>
          <w:rStyle w:val="hps"/>
          <w:sz w:val="20"/>
          <w:szCs w:val="20"/>
          <w:lang w:val="uk-UA"/>
        </w:rPr>
        <w:t xml:space="preserve"> Я. и др., 1991; </w:t>
      </w:r>
      <w:proofErr w:type="spellStart"/>
      <w:r w:rsidRPr="008834C1">
        <w:rPr>
          <w:rStyle w:val="hps"/>
          <w:sz w:val="20"/>
          <w:szCs w:val="20"/>
          <w:lang w:val="uk-UA"/>
        </w:rPr>
        <w:t>Крыжановский</w:t>
      </w:r>
      <w:proofErr w:type="spellEnd"/>
      <w:r w:rsidRPr="008834C1">
        <w:rPr>
          <w:rStyle w:val="hps"/>
          <w:sz w:val="20"/>
          <w:szCs w:val="20"/>
          <w:lang w:val="uk-UA"/>
        </w:rPr>
        <w:t xml:space="preserve"> Г.Н. и др., </w:t>
      </w:r>
      <w:r w:rsidR="00EC1061" w:rsidRPr="008834C1">
        <w:rPr>
          <w:rStyle w:val="hps"/>
          <w:sz w:val="20"/>
          <w:szCs w:val="20"/>
          <w:lang w:val="uk-UA"/>
        </w:rPr>
        <w:t xml:space="preserve">1988; </w:t>
      </w:r>
      <w:proofErr w:type="spellStart"/>
      <w:r w:rsidR="00EC1061" w:rsidRPr="008834C1">
        <w:rPr>
          <w:rStyle w:val="hps"/>
          <w:sz w:val="20"/>
          <w:szCs w:val="20"/>
          <w:lang w:val="uk-UA"/>
        </w:rPr>
        <w:t>Barton</w:t>
      </w:r>
      <w:proofErr w:type="spellEnd"/>
      <w:r w:rsidR="00EC1061" w:rsidRPr="008834C1">
        <w:rPr>
          <w:rStyle w:val="hps"/>
          <w:sz w:val="20"/>
          <w:szCs w:val="20"/>
          <w:lang w:val="uk-UA"/>
        </w:rPr>
        <w:t xml:space="preserve"> M.E. </w:t>
      </w:r>
      <w:proofErr w:type="spellStart"/>
      <w:r w:rsidR="00EC1061" w:rsidRPr="008834C1">
        <w:rPr>
          <w:rStyle w:val="hps"/>
          <w:sz w:val="20"/>
          <w:szCs w:val="20"/>
          <w:lang w:val="uk-UA"/>
        </w:rPr>
        <w:t>et</w:t>
      </w:r>
      <w:proofErr w:type="spellEnd"/>
      <w:r w:rsidR="00EC1061" w:rsidRPr="008834C1">
        <w:rPr>
          <w:rStyle w:val="hps"/>
          <w:sz w:val="20"/>
          <w:szCs w:val="20"/>
          <w:lang w:val="uk-UA"/>
        </w:rPr>
        <w:t xml:space="preserve"> </w:t>
      </w:r>
      <w:proofErr w:type="spellStart"/>
      <w:r w:rsidR="00EC1061" w:rsidRPr="008834C1">
        <w:rPr>
          <w:rStyle w:val="hps"/>
          <w:sz w:val="20"/>
          <w:szCs w:val="20"/>
          <w:lang w:val="uk-UA"/>
        </w:rPr>
        <w:t>al</w:t>
      </w:r>
      <w:proofErr w:type="spellEnd"/>
      <w:r w:rsidR="00EC1061" w:rsidRPr="008834C1">
        <w:rPr>
          <w:rStyle w:val="hps"/>
          <w:sz w:val="20"/>
          <w:szCs w:val="20"/>
          <w:lang w:val="uk-UA"/>
        </w:rPr>
        <w:t>., 2001; Методичні рекомендації ДФЦ МОЗ України, 2003</w:t>
      </w:r>
      <w:r w:rsidR="00C4170A" w:rsidRPr="008834C1">
        <w:rPr>
          <w:rStyle w:val="hps"/>
          <w:sz w:val="20"/>
          <w:szCs w:val="20"/>
          <w:lang w:val="uk-UA"/>
        </w:rPr>
        <w:t>]</w:t>
      </w:r>
      <w:r w:rsidR="00EC1061" w:rsidRPr="008834C1">
        <w:rPr>
          <w:rStyle w:val="hps"/>
          <w:sz w:val="20"/>
          <w:szCs w:val="20"/>
          <w:lang w:val="uk-UA"/>
        </w:rPr>
        <w:t>.</w:t>
      </w:r>
    </w:p>
    <w:p w:rsidR="00550300" w:rsidRPr="008834C1" w:rsidRDefault="00550300" w:rsidP="00E70E71">
      <w:pPr>
        <w:spacing w:line="228" w:lineRule="auto"/>
        <w:ind w:firstLine="567"/>
        <w:jc w:val="both"/>
        <w:rPr>
          <w:sz w:val="20"/>
          <w:szCs w:val="20"/>
          <w:lang w:val="uk-UA"/>
        </w:rPr>
      </w:pPr>
      <w:r w:rsidRPr="008834C1">
        <w:rPr>
          <w:sz w:val="20"/>
          <w:szCs w:val="20"/>
          <w:lang w:val="uk-UA"/>
        </w:rPr>
        <w:t>Інтенсивність судомного нападу оцінювали за допомогою 5-бальної шкали, узявши за основу наступні критерії (враховуючи кількість тварин, що загинули)</w:t>
      </w:r>
      <w:r w:rsidR="00C4170A" w:rsidRPr="008834C1">
        <w:rPr>
          <w:sz w:val="20"/>
          <w:szCs w:val="20"/>
          <w:lang w:val="uk-UA"/>
        </w:rPr>
        <w:t xml:space="preserve"> </w:t>
      </w:r>
      <w:r w:rsidR="00C4170A" w:rsidRPr="008834C1">
        <w:rPr>
          <w:rStyle w:val="hps"/>
          <w:sz w:val="20"/>
          <w:szCs w:val="20"/>
          <w:lang w:val="uk-UA"/>
        </w:rPr>
        <w:t>[</w:t>
      </w:r>
      <w:proofErr w:type="spellStart"/>
      <w:r w:rsidR="00EC1061" w:rsidRPr="008834C1">
        <w:rPr>
          <w:rStyle w:val="hps"/>
          <w:sz w:val="20"/>
          <w:szCs w:val="20"/>
          <w:lang w:val="uk-UA"/>
        </w:rPr>
        <w:t>Крыжановский</w:t>
      </w:r>
      <w:proofErr w:type="spellEnd"/>
      <w:r w:rsidR="00EC1061" w:rsidRPr="008834C1">
        <w:rPr>
          <w:rStyle w:val="hps"/>
          <w:sz w:val="20"/>
          <w:szCs w:val="20"/>
          <w:lang w:val="uk-UA"/>
        </w:rPr>
        <w:t xml:space="preserve"> Г.Н. и др., 1988</w:t>
      </w:r>
      <w:r w:rsidR="00C4170A" w:rsidRPr="008834C1">
        <w:rPr>
          <w:rStyle w:val="hps"/>
          <w:sz w:val="20"/>
          <w:szCs w:val="20"/>
          <w:lang w:val="uk-UA"/>
        </w:rPr>
        <w:t>]</w:t>
      </w:r>
      <w:r w:rsidRPr="008834C1">
        <w:rPr>
          <w:sz w:val="20"/>
          <w:szCs w:val="20"/>
          <w:lang w:val="uk-UA"/>
        </w:rPr>
        <w:t>:</w:t>
      </w:r>
    </w:p>
    <w:p w:rsidR="00550300" w:rsidRPr="008834C1" w:rsidRDefault="00550300" w:rsidP="00E70E71">
      <w:pPr>
        <w:spacing w:line="228" w:lineRule="auto"/>
        <w:ind w:firstLine="567"/>
        <w:jc w:val="both"/>
        <w:rPr>
          <w:sz w:val="20"/>
          <w:szCs w:val="20"/>
          <w:lang w:val="uk-UA"/>
        </w:rPr>
      </w:pPr>
      <w:r w:rsidRPr="008834C1">
        <w:rPr>
          <w:sz w:val="20"/>
          <w:szCs w:val="20"/>
          <w:lang w:val="uk-UA"/>
        </w:rPr>
        <w:t>0 – відсутність судомної активності;</w:t>
      </w:r>
    </w:p>
    <w:p w:rsidR="00550300" w:rsidRPr="008834C1" w:rsidRDefault="00550300" w:rsidP="00E70E71">
      <w:pPr>
        <w:spacing w:line="228" w:lineRule="auto"/>
        <w:ind w:firstLine="567"/>
        <w:jc w:val="both"/>
        <w:rPr>
          <w:sz w:val="20"/>
          <w:szCs w:val="20"/>
          <w:lang w:val="uk-UA"/>
        </w:rPr>
      </w:pPr>
      <w:r w:rsidRPr="008834C1">
        <w:rPr>
          <w:sz w:val="20"/>
          <w:szCs w:val="20"/>
          <w:lang w:val="uk-UA"/>
        </w:rPr>
        <w:t>1 – тремор голови, судомні здригання, стрибки;</w:t>
      </w:r>
    </w:p>
    <w:p w:rsidR="00550300" w:rsidRPr="008834C1" w:rsidRDefault="00550300" w:rsidP="00E70E71">
      <w:pPr>
        <w:spacing w:line="228" w:lineRule="auto"/>
        <w:ind w:firstLine="567"/>
        <w:jc w:val="both"/>
        <w:rPr>
          <w:sz w:val="20"/>
          <w:szCs w:val="20"/>
          <w:lang w:val="uk-UA"/>
        </w:rPr>
      </w:pPr>
      <w:r w:rsidRPr="008834C1">
        <w:rPr>
          <w:sz w:val="20"/>
          <w:szCs w:val="20"/>
          <w:lang w:val="uk-UA"/>
        </w:rPr>
        <w:t>2 – клонічні судоми передніх лап з підйомом на задні лапи;</w:t>
      </w:r>
    </w:p>
    <w:p w:rsidR="00550300" w:rsidRPr="008834C1" w:rsidRDefault="00550300" w:rsidP="00E70E71">
      <w:pPr>
        <w:spacing w:line="228" w:lineRule="auto"/>
        <w:ind w:firstLine="567"/>
        <w:jc w:val="both"/>
        <w:rPr>
          <w:sz w:val="20"/>
          <w:szCs w:val="20"/>
          <w:lang w:val="uk-UA"/>
        </w:rPr>
      </w:pPr>
      <w:r w:rsidRPr="008834C1">
        <w:rPr>
          <w:sz w:val="20"/>
          <w:szCs w:val="20"/>
          <w:lang w:val="uk-UA"/>
        </w:rPr>
        <w:t>3</w:t>
      </w:r>
      <w:r w:rsidR="008834C1">
        <w:rPr>
          <w:sz w:val="20"/>
          <w:szCs w:val="20"/>
          <w:lang w:val="uk-UA"/>
        </w:rPr>
        <w:t> </w:t>
      </w:r>
      <w:r w:rsidRPr="008834C1">
        <w:rPr>
          <w:sz w:val="20"/>
          <w:szCs w:val="20"/>
          <w:lang w:val="uk-UA"/>
        </w:rPr>
        <w:t>–</w:t>
      </w:r>
      <w:r w:rsidR="008834C1">
        <w:rPr>
          <w:sz w:val="20"/>
          <w:szCs w:val="20"/>
          <w:lang w:val="uk-UA"/>
        </w:rPr>
        <w:t> </w:t>
      </w:r>
      <w:r w:rsidRPr="008834C1">
        <w:rPr>
          <w:sz w:val="20"/>
          <w:szCs w:val="20"/>
          <w:lang w:val="uk-UA"/>
        </w:rPr>
        <w:t xml:space="preserve">виражені </w:t>
      </w:r>
      <w:proofErr w:type="spellStart"/>
      <w:r w:rsidRPr="008834C1">
        <w:rPr>
          <w:sz w:val="20"/>
          <w:szCs w:val="20"/>
          <w:lang w:val="uk-UA"/>
        </w:rPr>
        <w:t>тоніко-клонічні</w:t>
      </w:r>
      <w:proofErr w:type="spellEnd"/>
      <w:r w:rsidRPr="008834C1">
        <w:rPr>
          <w:sz w:val="20"/>
          <w:szCs w:val="20"/>
          <w:lang w:val="uk-UA"/>
        </w:rPr>
        <w:t xml:space="preserve"> судоми, падіння тварини на бік, присутня фаза тонічної екстензії задніх кінцівок;</w:t>
      </w:r>
    </w:p>
    <w:p w:rsidR="00550300" w:rsidRPr="008834C1" w:rsidRDefault="00550300" w:rsidP="00E70E71">
      <w:pPr>
        <w:spacing w:line="228" w:lineRule="auto"/>
        <w:ind w:firstLine="567"/>
        <w:jc w:val="both"/>
        <w:rPr>
          <w:sz w:val="20"/>
          <w:szCs w:val="20"/>
          <w:lang w:val="uk-UA"/>
        </w:rPr>
      </w:pPr>
      <w:r w:rsidRPr="008834C1">
        <w:rPr>
          <w:sz w:val="20"/>
          <w:szCs w:val="20"/>
          <w:lang w:val="uk-UA"/>
        </w:rPr>
        <w:t xml:space="preserve">4 – повторні </w:t>
      </w:r>
      <w:proofErr w:type="spellStart"/>
      <w:r w:rsidRPr="008834C1">
        <w:rPr>
          <w:sz w:val="20"/>
          <w:szCs w:val="20"/>
          <w:lang w:val="uk-UA"/>
        </w:rPr>
        <w:t>клоніко-тонічні</w:t>
      </w:r>
      <w:proofErr w:type="spellEnd"/>
      <w:r w:rsidRPr="008834C1">
        <w:rPr>
          <w:sz w:val="20"/>
          <w:szCs w:val="20"/>
          <w:lang w:val="uk-UA"/>
        </w:rPr>
        <w:t xml:space="preserve"> судоми, загибель тварини.</w:t>
      </w:r>
    </w:p>
    <w:p w:rsidR="00EC1061" w:rsidRPr="008834C1" w:rsidRDefault="00EC1061" w:rsidP="00E70E71">
      <w:pPr>
        <w:spacing w:line="228" w:lineRule="auto"/>
        <w:ind w:firstLine="567"/>
        <w:jc w:val="both"/>
        <w:rPr>
          <w:sz w:val="20"/>
          <w:szCs w:val="20"/>
          <w:lang w:val="uk-UA"/>
        </w:rPr>
      </w:pPr>
      <w:proofErr w:type="spellStart"/>
      <w:r w:rsidRPr="008834C1">
        <w:rPr>
          <w:sz w:val="20"/>
          <w:szCs w:val="20"/>
          <w:lang w:val="uk-UA"/>
        </w:rPr>
        <w:t>Протисудомним</w:t>
      </w:r>
      <w:proofErr w:type="spellEnd"/>
      <w:r w:rsidRPr="008834C1">
        <w:rPr>
          <w:sz w:val="20"/>
          <w:szCs w:val="20"/>
          <w:lang w:val="uk-UA"/>
        </w:rPr>
        <w:t xml:space="preserve"> впливом вважали захист тварин від розвитку клонічних, тонічних судом, летальності.</w:t>
      </w:r>
    </w:p>
    <w:p w:rsidR="00EC1061" w:rsidRPr="008834C1" w:rsidRDefault="00EC1061" w:rsidP="00E70E71">
      <w:pPr>
        <w:spacing w:line="228" w:lineRule="auto"/>
        <w:ind w:firstLine="567"/>
        <w:jc w:val="both"/>
        <w:rPr>
          <w:sz w:val="20"/>
          <w:szCs w:val="20"/>
          <w:lang w:val="uk-UA"/>
        </w:rPr>
      </w:pPr>
      <w:proofErr w:type="spellStart"/>
      <w:r w:rsidRPr="008834C1">
        <w:rPr>
          <w:i/>
          <w:sz w:val="20"/>
          <w:szCs w:val="20"/>
          <w:lang w:val="uk-UA"/>
        </w:rPr>
        <w:t>Протисудомна</w:t>
      </w:r>
      <w:proofErr w:type="spellEnd"/>
      <w:r w:rsidRPr="008834C1">
        <w:rPr>
          <w:i/>
          <w:sz w:val="20"/>
          <w:szCs w:val="20"/>
          <w:lang w:val="uk-UA"/>
        </w:rPr>
        <w:t xml:space="preserve"> активність антиконвул</w:t>
      </w:r>
      <w:r w:rsidR="00583CB2" w:rsidRPr="008834C1">
        <w:rPr>
          <w:i/>
          <w:sz w:val="20"/>
          <w:szCs w:val="20"/>
          <w:lang w:val="uk-UA"/>
        </w:rPr>
        <w:t>ьсантів у дозах, що на 50</w:t>
      </w:r>
      <w:r w:rsidRPr="008834C1">
        <w:rPr>
          <w:i/>
          <w:sz w:val="20"/>
          <w:szCs w:val="20"/>
          <w:lang w:val="uk-UA"/>
        </w:rPr>
        <w:t xml:space="preserve">% перевищують початкові </w:t>
      </w:r>
      <w:proofErr w:type="spellStart"/>
      <w:r w:rsidRPr="008834C1">
        <w:rPr>
          <w:i/>
          <w:sz w:val="20"/>
          <w:szCs w:val="20"/>
          <w:lang w:val="uk-UA"/>
        </w:rPr>
        <w:t>протисудомні</w:t>
      </w:r>
      <w:proofErr w:type="spellEnd"/>
      <w:r w:rsidRPr="008834C1">
        <w:rPr>
          <w:i/>
          <w:sz w:val="20"/>
          <w:szCs w:val="20"/>
          <w:lang w:val="uk-UA"/>
        </w:rPr>
        <w:t xml:space="preserve"> дози, </w:t>
      </w:r>
      <w:r w:rsidRPr="008834C1">
        <w:rPr>
          <w:sz w:val="20"/>
          <w:szCs w:val="20"/>
          <w:lang w:val="uk-UA"/>
        </w:rPr>
        <w:t>проводилася на тваринах, у яких попередньо була сформована толерантність. На</w:t>
      </w:r>
      <w:r w:rsidR="000C5446" w:rsidRPr="008834C1">
        <w:rPr>
          <w:sz w:val="20"/>
          <w:szCs w:val="20"/>
          <w:lang w:val="uk-UA"/>
        </w:rPr>
        <w:t xml:space="preserve"> </w:t>
      </w:r>
      <w:r w:rsidRPr="008834C1">
        <w:rPr>
          <w:sz w:val="20"/>
          <w:szCs w:val="20"/>
          <w:lang w:val="uk-UA"/>
        </w:rPr>
        <w:t xml:space="preserve">8-у добу у разі фенобарбіталу і на 15-у у разі </w:t>
      </w:r>
      <w:proofErr w:type="spellStart"/>
      <w:r w:rsidRPr="008834C1">
        <w:rPr>
          <w:sz w:val="20"/>
          <w:szCs w:val="20"/>
          <w:lang w:val="uk-UA"/>
        </w:rPr>
        <w:t>карбамазепіну</w:t>
      </w:r>
      <w:proofErr w:type="spellEnd"/>
      <w:r w:rsidRPr="008834C1">
        <w:rPr>
          <w:sz w:val="20"/>
          <w:szCs w:val="20"/>
          <w:lang w:val="uk-UA"/>
        </w:rPr>
        <w:t xml:space="preserve">, </w:t>
      </w:r>
      <w:proofErr w:type="spellStart"/>
      <w:r w:rsidRPr="008834C1">
        <w:rPr>
          <w:sz w:val="20"/>
          <w:szCs w:val="20"/>
          <w:lang w:val="uk-UA"/>
        </w:rPr>
        <w:t>вальпроату</w:t>
      </w:r>
      <w:proofErr w:type="spellEnd"/>
      <w:r w:rsidRPr="008834C1">
        <w:rPr>
          <w:sz w:val="20"/>
          <w:szCs w:val="20"/>
          <w:lang w:val="uk-UA"/>
        </w:rPr>
        <w:t xml:space="preserve"> натрію та </w:t>
      </w:r>
      <w:proofErr w:type="spellStart"/>
      <w:r w:rsidRPr="008834C1">
        <w:rPr>
          <w:sz w:val="20"/>
          <w:szCs w:val="20"/>
          <w:lang w:val="uk-UA"/>
        </w:rPr>
        <w:t>топірамату</w:t>
      </w:r>
      <w:proofErr w:type="spellEnd"/>
      <w:r w:rsidRPr="008834C1">
        <w:rPr>
          <w:sz w:val="20"/>
          <w:szCs w:val="20"/>
          <w:lang w:val="uk-UA"/>
        </w:rPr>
        <w:t xml:space="preserve"> вводилася підвищена доза ПЕП. Для фенобарбіталу ці дози були відповідно 20 і 30 мг</w:t>
      </w:r>
      <w:r w:rsidR="004717E3" w:rsidRPr="008834C1">
        <w:rPr>
          <w:sz w:val="20"/>
          <w:szCs w:val="20"/>
          <w:lang w:val="uk-UA"/>
        </w:rPr>
        <w:t xml:space="preserve">/кг, </w:t>
      </w:r>
      <w:proofErr w:type="spellStart"/>
      <w:r w:rsidR="004717E3" w:rsidRPr="008834C1">
        <w:rPr>
          <w:sz w:val="20"/>
          <w:szCs w:val="20"/>
          <w:lang w:val="uk-UA"/>
        </w:rPr>
        <w:t>карбамазепіну</w:t>
      </w:r>
      <w:proofErr w:type="spellEnd"/>
      <w:r w:rsidR="004717E3" w:rsidRPr="008834C1">
        <w:rPr>
          <w:sz w:val="20"/>
          <w:szCs w:val="20"/>
          <w:lang w:val="uk-UA"/>
        </w:rPr>
        <w:t xml:space="preserve"> – 125 і 187,</w:t>
      </w:r>
      <w:r w:rsidRPr="008834C1">
        <w:rPr>
          <w:sz w:val="20"/>
          <w:szCs w:val="20"/>
          <w:lang w:val="uk-UA"/>
        </w:rPr>
        <w:t xml:space="preserve">5 мг/кг, </w:t>
      </w:r>
      <w:proofErr w:type="spellStart"/>
      <w:r w:rsidRPr="008834C1">
        <w:rPr>
          <w:sz w:val="20"/>
          <w:szCs w:val="20"/>
          <w:lang w:val="uk-UA"/>
        </w:rPr>
        <w:t>вальпроату</w:t>
      </w:r>
      <w:proofErr w:type="spellEnd"/>
      <w:r w:rsidRPr="008834C1">
        <w:rPr>
          <w:sz w:val="20"/>
          <w:szCs w:val="20"/>
          <w:lang w:val="uk-UA"/>
        </w:rPr>
        <w:t xml:space="preserve"> натрію – 155 і 235,5 мг/кг та </w:t>
      </w:r>
      <w:proofErr w:type="spellStart"/>
      <w:r w:rsidRPr="008834C1">
        <w:rPr>
          <w:sz w:val="20"/>
          <w:szCs w:val="20"/>
          <w:lang w:val="uk-UA"/>
        </w:rPr>
        <w:t>топірамату</w:t>
      </w:r>
      <w:proofErr w:type="spellEnd"/>
      <w:r w:rsidRPr="008834C1">
        <w:rPr>
          <w:sz w:val="20"/>
          <w:szCs w:val="20"/>
          <w:lang w:val="uk-UA"/>
        </w:rPr>
        <w:t xml:space="preserve"> – 300 і 450 мг/кг. Доза</w:t>
      </w:r>
      <w:r w:rsidR="00583CB2" w:rsidRPr="008834C1">
        <w:rPr>
          <w:sz w:val="20"/>
          <w:szCs w:val="20"/>
          <w:lang w:val="uk-UA"/>
        </w:rPr>
        <w:t xml:space="preserve"> препаратів підвищувалася на 50</w:t>
      </w:r>
      <w:r w:rsidRPr="008834C1">
        <w:rPr>
          <w:sz w:val="20"/>
          <w:szCs w:val="20"/>
          <w:lang w:val="uk-UA"/>
        </w:rPr>
        <w:t xml:space="preserve">%, виходячи з того, </w:t>
      </w:r>
      <w:r w:rsidRPr="00026953">
        <w:rPr>
          <w:sz w:val="20"/>
          <w:szCs w:val="20"/>
          <w:lang w:val="uk-UA"/>
        </w:rPr>
        <w:t>щоб</w:t>
      </w:r>
      <w:r w:rsidR="00026953">
        <w:rPr>
          <w:sz w:val="20"/>
          <w:szCs w:val="20"/>
          <w:lang w:val="uk-UA"/>
        </w:rPr>
        <w:t>,</w:t>
      </w:r>
      <w:r w:rsidRPr="00026953">
        <w:rPr>
          <w:sz w:val="20"/>
          <w:szCs w:val="20"/>
          <w:lang w:val="uk-UA"/>
        </w:rPr>
        <w:t xml:space="preserve"> з</w:t>
      </w:r>
      <w:r w:rsidRPr="008834C1">
        <w:rPr>
          <w:sz w:val="20"/>
          <w:szCs w:val="20"/>
          <w:lang w:val="uk-UA"/>
        </w:rPr>
        <w:t xml:space="preserve"> одного боку, вона була заздалегідь не низькою, а з іншого – не викликала токсичних ефектів.</w:t>
      </w:r>
    </w:p>
    <w:p w:rsidR="00EB0F25" w:rsidRPr="008834C1" w:rsidRDefault="00EB0F25" w:rsidP="00E70E71">
      <w:pPr>
        <w:spacing w:line="228" w:lineRule="auto"/>
        <w:ind w:firstLine="567"/>
        <w:jc w:val="both"/>
        <w:rPr>
          <w:sz w:val="20"/>
          <w:szCs w:val="20"/>
          <w:lang w:val="uk-UA"/>
        </w:rPr>
      </w:pPr>
      <w:r w:rsidRPr="008834C1">
        <w:rPr>
          <w:i/>
          <w:sz w:val="20"/>
          <w:szCs w:val="20"/>
          <w:lang w:val="uk-UA"/>
        </w:rPr>
        <w:t xml:space="preserve">Функціональний стан </w:t>
      </w:r>
      <w:proofErr w:type="spellStart"/>
      <w:r w:rsidRPr="008834C1">
        <w:rPr>
          <w:i/>
          <w:sz w:val="20"/>
          <w:szCs w:val="20"/>
          <w:lang w:val="uk-UA"/>
        </w:rPr>
        <w:t>нейромедіаторних</w:t>
      </w:r>
      <w:proofErr w:type="spellEnd"/>
      <w:r w:rsidRPr="008834C1">
        <w:rPr>
          <w:i/>
          <w:sz w:val="20"/>
          <w:szCs w:val="20"/>
          <w:lang w:val="uk-UA"/>
        </w:rPr>
        <w:t xml:space="preserve"> систем</w:t>
      </w:r>
      <w:r w:rsidRPr="008834C1">
        <w:rPr>
          <w:sz w:val="20"/>
          <w:szCs w:val="20"/>
          <w:lang w:val="uk-UA"/>
        </w:rPr>
        <w:t xml:space="preserve"> досліджувався шляхом вивчення впливу антиконвульсантів на ефекти селективних аналізаторів </w:t>
      </w:r>
      <w:proofErr w:type="spellStart"/>
      <w:r w:rsidRPr="008834C1">
        <w:rPr>
          <w:sz w:val="20"/>
          <w:szCs w:val="20"/>
          <w:lang w:val="uk-UA"/>
        </w:rPr>
        <w:t>ГАМК-рецепторів</w:t>
      </w:r>
      <w:proofErr w:type="spellEnd"/>
      <w:r w:rsidRPr="008834C1">
        <w:rPr>
          <w:sz w:val="20"/>
          <w:szCs w:val="20"/>
          <w:lang w:val="uk-UA"/>
        </w:rPr>
        <w:t xml:space="preserve"> – коразол (100 мг/кг) </w:t>
      </w:r>
      <w:r w:rsidRPr="008834C1">
        <w:rPr>
          <w:rStyle w:val="hps"/>
          <w:sz w:val="20"/>
          <w:szCs w:val="20"/>
          <w:lang w:val="uk-UA"/>
        </w:rPr>
        <w:t>[</w:t>
      </w:r>
      <w:proofErr w:type="spellStart"/>
      <w:r w:rsidR="00134C27" w:rsidRPr="008834C1">
        <w:rPr>
          <w:rStyle w:val="hps"/>
          <w:sz w:val="20"/>
          <w:szCs w:val="20"/>
          <w:lang w:val="uk-UA"/>
        </w:rPr>
        <w:t>Крыжановский</w:t>
      </w:r>
      <w:proofErr w:type="spellEnd"/>
      <w:r w:rsidR="00134C27" w:rsidRPr="008834C1">
        <w:rPr>
          <w:rStyle w:val="hps"/>
          <w:sz w:val="20"/>
          <w:szCs w:val="20"/>
          <w:lang w:val="uk-UA"/>
        </w:rPr>
        <w:t xml:space="preserve"> Г.Н., Шандра А.А., 1985</w:t>
      </w:r>
      <w:r w:rsidRPr="008834C1">
        <w:rPr>
          <w:rStyle w:val="hps"/>
          <w:sz w:val="20"/>
          <w:szCs w:val="20"/>
          <w:lang w:val="uk-UA"/>
        </w:rPr>
        <w:t>]</w:t>
      </w:r>
      <w:r w:rsidRPr="008834C1">
        <w:rPr>
          <w:sz w:val="20"/>
          <w:szCs w:val="20"/>
          <w:lang w:val="uk-UA"/>
        </w:rPr>
        <w:t xml:space="preserve">, </w:t>
      </w:r>
      <w:proofErr w:type="spellStart"/>
      <w:r w:rsidRPr="008834C1">
        <w:rPr>
          <w:sz w:val="20"/>
          <w:szCs w:val="20"/>
          <w:lang w:val="uk-UA"/>
        </w:rPr>
        <w:t>тіосемікарбазид</w:t>
      </w:r>
      <w:proofErr w:type="spellEnd"/>
      <w:r w:rsidRPr="008834C1">
        <w:rPr>
          <w:sz w:val="20"/>
          <w:szCs w:val="20"/>
          <w:lang w:val="uk-UA"/>
        </w:rPr>
        <w:t xml:space="preserve"> (20 мг/кг) </w:t>
      </w:r>
      <w:r w:rsidRPr="008834C1">
        <w:rPr>
          <w:rStyle w:val="hps"/>
          <w:sz w:val="20"/>
          <w:szCs w:val="20"/>
          <w:lang w:val="uk-UA"/>
        </w:rPr>
        <w:t>[</w:t>
      </w:r>
      <w:proofErr w:type="spellStart"/>
      <w:r w:rsidRPr="008834C1">
        <w:rPr>
          <w:rStyle w:val="hps"/>
          <w:sz w:val="20"/>
          <w:szCs w:val="20"/>
          <w:lang w:val="uk-UA"/>
        </w:rPr>
        <w:t>Golgovina</w:t>
      </w:r>
      <w:proofErr w:type="spellEnd"/>
      <w:r w:rsidRPr="008834C1">
        <w:rPr>
          <w:rStyle w:val="hps"/>
          <w:sz w:val="20"/>
          <w:szCs w:val="20"/>
          <w:lang w:val="uk-UA"/>
        </w:rPr>
        <w:t xml:space="preserve"> S.M., </w:t>
      </w:r>
      <w:proofErr w:type="spellStart"/>
      <w:r w:rsidRPr="008834C1">
        <w:rPr>
          <w:rStyle w:val="hps"/>
          <w:sz w:val="20"/>
          <w:szCs w:val="20"/>
          <w:lang w:val="uk-UA"/>
        </w:rPr>
        <w:t>Andreeva</w:t>
      </w:r>
      <w:proofErr w:type="spellEnd"/>
      <w:r w:rsidR="008834C1">
        <w:rPr>
          <w:rStyle w:val="hps"/>
          <w:sz w:val="20"/>
          <w:szCs w:val="20"/>
          <w:lang w:val="uk-UA"/>
        </w:rPr>
        <w:t> </w:t>
      </w:r>
      <w:r w:rsidRPr="008834C1">
        <w:rPr>
          <w:rStyle w:val="hps"/>
          <w:sz w:val="20"/>
          <w:szCs w:val="20"/>
          <w:lang w:val="uk-UA"/>
        </w:rPr>
        <w:t>N.I., 1987]</w:t>
      </w:r>
      <w:r w:rsidR="00134C27" w:rsidRPr="008834C1">
        <w:rPr>
          <w:sz w:val="20"/>
          <w:szCs w:val="20"/>
          <w:lang w:val="uk-UA"/>
        </w:rPr>
        <w:t xml:space="preserve">, </w:t>
      </w:r>
      <w:proofErr w:type="spellStart"/>
      <w:r w:rsidR="00134C27" w:rsidRPr="008834C1">
        <w:rPr>
          <w:sz w:val="20"/>
          <w:szCs w:val="20"/>
          <w:lang w:val="uk-UA"/>
        </w:rPr>
        <w:t>пікротоксин</w:t>
      </w:r>
      <w:proofErr w:type="spellEnd"/>
      <w:r w:rsidR="000C5446" w:rsidRPr="008834C1">
        <w:rPr>
          <w:sz w:val="20"/>
          <w:szCs w:val="20"/>
          <w:lang w:val="uk-UA"/>
        </w:rPr>
        <w:t xml:space="preserve"> </w:t>
      </w:r>
      <w:r w:rsidR="00134C27" w:rsidRPr="008834C1">
        <w:rPr>
          <w:sz w:val="20"/>
          <w:szCs w:val="20"/>
          <w:lang w:val="uk-UA"/>
        </w:rPr>
        <w:t>(6 мг/кг)</w:t>
      </w:r>
      <w:r w:rsidR="000C5446" w:rsidRPr="008834C1">
        <w:rPr>
          <w:sz w:val="20"/>
          <w:szCs w:val="20"/>
          <w:lang w:val="uk-UA"/>
        </w:rPr>
        <w:t xml:space="preserve"> </w:t>
      </w:r>
      <w:r w:rsidRPr="008834C1">
        <w:rPr>
          <w:rStyle w:val="hps"/>
          <w:sz w:val="20"/>
          <w:szCs w:val="20"/>
          <w:lang w:val="uk-UA"/>
        </w:rPr>
        <w:t>[</w:t>
      </w:r>
      <w:proofErr w:type="spellStart"/>
      <w:r w:rsidRPr="008834C1">
        <w:rPr>
          <w:rStyle w:val="hps"/>
          <w:sz w:val="20"/>
          <w:szCs w:val="20"/>
          <w:lang w:val="uk-UA"/>
        </w:rPr>
        <w:t>Koella</w:t>
      </w:r>
      <w:proofErr w:type="spellEnd"/>
      <w:r w:rsidRPr="008834C1">
        <w:rPr>
          <w:rStyle w:val="hps"/>
          <w:sz w:val="20"/>
          <w:szCs w:val="20"/>
          <w:lang w:val="uk-UA"/>
        </w:rPr>
        <w:t xml:space="preserve"> W.P., 1985]</w:t>
      </w:r>
      <w:r w:rsidRPr="008834C1">
        <w:rPr>
          <w:sz w:val="20"/>
          <w:szCs w:val="20"/>
          <w:lang w:val="uk-UA"/>
        </w:rPr>
        <w:t xml:space="preserve">, </w:t>
      </w:r>
      <w:proofErr w:type="spellStart"/>
      <w:r w:rsidRPr="008834C1">
        <w:rPr>
          <w:sz w:val="20"/>
          <w:szCs w:val="20"/>
          <w:lang w:val="uk-UA"/>
        </w:rPr>
        <w:t>бікукулін</w:t>
      </w:r>
      <w:proofErr w:type="spellEnd"/>
      <w:r w:rsidRPr="008834C1">
        <w:rPr>
          <w:sz w:val="20"/>
          <w:szCs w:val="20"/>
          <w:lang w:val="uk-UA"/>
        </w:rPr>
        <w:t xml:space="preserve"> (20</w:t>
      </w:r>
      <w:r w:rsidR="008834C1">
        <w:rPr>
          <w:sz w:val="20"/>
          <w:szCs w:val="20"/>
          <w:lang w:val="uk-UA"/>
        </w:rPr>
        <w:t> </w:t>
      </w:r>
      <w:r w:rsidRPr="008834C1">
        <w:rPr>
          <w:sz w:val="20"/>
          <w:szCs w:val="20"/>
          <w:lang w:val="uk-UA"/>
        </w:rPr>
        <w:t xml:space="preserve">мг/кг) </w:t>
      </w:r>
      <w:r w:rsidRPr="008834C1">
        <w:rPr>
          <w:rStyle w:val="hps"/>
          <w:sz w:val="20"/>
          <w:szCs w:val="20"/>
          <w:lang w:val="uk-UA"/>
        </w:rPr>
        <w:t>[</w:t>
      </w:r>
      <w:proofErr w:type="spellStart"/>
      <w:r w:rsidRPr="008834C1">
        <w:rPr>
          <w:rStyle w:val="hps"/>
          <w:sz w:val="20"/>
          <w:szCs w:val="20"/>
          <w:lang w:val="uk-UA"/>
        </w:rPr>
        <w:t>Танасова</w:t>
      </w:r>
      <w:proofErr w:type="spellEnd"/>
      <w:r w:rsidRPr="008834C1">
        <w:rPr>
          <w:rStyle w:val="hps"/>
          <w:sz w:val="20"/>
          <w:szCs w:val="20"/>
          <w:lang w:val="uk-UA"/>
        </w:rPr>
        <w:t xml:space="preserve"> І.М. та ін., 2000]</w:t>
      </w:r>
      <w:r w:rsidRPr="008834C1">
        <w:rPr>
          <w:sz w:val="20"/>
          <w:szCs w:val="20"/>
          <w:lang w:val="uk-UA"/>
        </w:rPr>
        <w:t xml:space="preserve">; </w:t>
      </w:r>
      <w:proofErr w:type="spellStart"/>
      <w:r w:rsidRPr="008834C1">
        <w:rPr>
          <w:sz w:val="20"/>
          <w:szCs w:val="20"/>
          <w:lang w:val="uk-UA"/>
        </w:rPr>
        <w:t>гліцинових</w:t>
      </w:r>
      <w:proofErr w:type="spellEnd"/>
      <w:r w:rsidRPr="008834C1">
        <w:rPr>
          <w:sz w:val="20"/>
          <w:szCs w:val="20"/>
          <w:lang w:val="uk-UA"/>
        </w:rPr>
        <w:t xml:space="preserve"> рецепторів – стрихнін (1,5</w:t>
      </w:r>
      <w:r w:rsidR="008834C1">
        <w:rPr>
          <w:sz w:val="20"/>
          <w:szCs w:val="20"/>
          <w:lang w:val="uk-UA"/>
        </w:rPr>
        <w:t> </w:t>
      </w:r>
      <w:r w:rsidRPr="008834C1">
        <w:rPr>
          <w:sz w:val="20"/>
          <w:szCs w:val="20"/>
          <w:lang w:val="uk-UA"/>
        </w:rPr>
        <w:t xml:space="preserve">мг/кг) </w:t>
      </w:r>
      <w:r w:rsidRPr="008834C1">
        <w:rPr>
          <w:rStyle w:val="hps"/>
          <w:sz w:val="20"/>
          <w:szCs w:val="20"/>
          <w:lang w:val="uk-UA"/>
        </w:rPr>
        <w:t>[</w:t>
      </w:r>
      <w:proofErr w:type="spellStart"/>
      <w:r w:rsidRPr="008834C1">
        <w:rPr>
          <w:rStyle w:val="hps"/>
          <w:sz w:val="20"/>
          <w:szCs w:val="20"/>
          <w:lang w:val="uk-UA"/>
        </w:rPr>
        <w:t>Ottow</w:t>
      </w:r>
      <w:proofErr w:type="spellEnd"/>
      <w:r w:rsidRPr="008834C1">
        <w:rPr>
          <w:rStyle w:val="hps"/>
          <w:sz w:val="20"/>
          <w:szCs w:val="20"/>
          <w:lang w:val="uk-UA"/>
        </w:rPr>
        <w:t xml:space="preserve"> E. </w:t>
      </w:r>
      <w:proofErr w:type="spellStart"/>
      <w:r w:rsidRPr="008834C1">
        <w:rPr>
          <w:rStyle w:val="hps"/>
          <w:sz w:val="20"/>
          <w:szCs w:val="20"/>
          <w:lang w:val="uk-UA"/>
        </w:rPr>
        <w:t>et</w:t>
      </w:r>
      <w:proofErr w:type="spellEnd"/>
      <w:r w:rsidRPr="008834C1">
        <w:rPr>
          <w:rStyle w:val="hps"/>
          <w:sz w:val="20"/>
          <w:szCs w:val="20"/>
          <w:lang w:val="uk-UA"/>
        </w:rPr>
        <w:t xml:space="preserve"> </w:t>
      </w:r>
      <w:proofErr w:type="spellStart"/>
      <w:r w:rsidRPr="008834C1">
        <w:rPr>
          <w:rStyle w:val="hps"/>
          <w:sz w:val="20"/>
          <w:szCs w:val="20"/>
          <w:lang w:val="uk-UA"/>
        </w:rPr>
        <w:t>al</w:t>
      </w:r>
      <w:proofErr w:type="spellEnd"/>
      <w:r w:rsidRPr="008834C1">
        <w:rPr>
          <w:rStyle w:val="hps"/>
          <w:sz w:val="20"/>
          <w:szCs w:val="20"/>
          <w:lang w:val="uk-UA"/>
        </w:rPr>
        <w:t>., 2001]</w:t>
      </w:r>
      <w:r w:rsidRPr="008834C1">
        <w:rPr>
          <w:sz w:val="20"/>
          <w:szCs w:val="20"/>
          <w:lang w:val="uk-UA"/>
        </w:rPr>
        <w:t xml:space="preserve">; </w:t>
      </w:r>
      <w:proofErr w:type="spellStart"/>
      <w:r w:rsidRPr="008834C1">
        <w:rPr>
          <w:sz w:val="20"/>
          <w:szCs w:val="20"/>
          <w:lang w:val="uk-UA"/>
        </w:rPr>
        <w:t>глутаматних</w:t>
      </w:r>
      <w:proofErr w:type="spellEnd"/>
      <w:r w:rsidRPr="008834C1">
        <w:rPr>
          <w:sz w:val="20"/>
          <w:szCs w:val="20"/>
          <w:lang w:val="uk-UA"/>
        </w:rPr>
        <w:t xml:space="preserve"> рецепторів – каїнова кислота (30 мг/кг) </w:t>
      </w:r>
      <w:r w:rsidRPr="008834C1">
        <w:rPr>
          <w:rStyle w:val="hps"/>
          <w:sz w:val="20"/>
          <w:szCs w:val="20"/>
          <w:lang w:val="uk-UA"/>
        </w:rPr>
        <w:t xml:space="preserve">[Євтушенко О.О., 2003] </w:t>
      </w:r>
      <w:r w:rsidRPr="008834C1">
        <w:rPr>
          <w:sz w:val="20"/>
          <w:szCs w:val="20"/>
          <w:lang w:val="uk-UA"/>
        </w:rPr>
        <w:t xml:space="preserve">та </w:t>
      </w:r>
      <w:proofErr w:type="spellStart"/>
      <w:r w:rsidRPr="008834C1">
        <w:rPr>
          <w:sz w:val="20"/>
          <w:szCs w:val="20"/>
          <w:lang w:val="uk-UA"/>
        </w:rPr>
        <w:t>лібератора</w:t>
      </w:r>
      <w:proofErr w:type="spellEnd"/>
      <w:r w:rsidRPr="008834C1">
        <w:rPr>
          <w:sz w:val="20"/>
          <w:szCs w:val="20"/>
          <w:lang w:val="uk-UA"/>
        </w:rPr>
        <w:t xml:space="preserve"> серотоніну із </w:t>
      </w:r>
      <w:proofErr w:type="spellStart"/>
      <w:r w:rsidRPr="008834C1">
        <w:rPr>
          <w:sz w:val="20"/>
          <w:szCs w:val="20"/>
          <w:lang w:val="uk-UA"/>
        </w:rPr>
        <w:t>пресинаптичного</w:t>
      </w:r>
      <w:proofErr w:type="spellEnd"/>
      <w:r w:rsidRPr="008834C1">
        <w:rPr>
          <w:sz w:val="20"/>
          <w:szCs w:val="20"/>
          <w:lang w:val="uk-UA"/>
        </w:rPr>
        <w:t xml:space="preserve"> депо – резерпіну (15 мг/кг) </w:t>
      </w:r>
      <w:r w:rsidRPr="008834C1">
        <w:rPr>
          <w:rStyle w:val="hps"/>
          <w:sz w:val="20"/>
          <w:szCs w:val="20"/>
          <w:lang w:val="uk-UA"/>
        </w:rPr>
        <w:t>[</w:t>
      </w:r>
      <w:proofErr w:type="spellStart"/>
      <w:r w:rsidRPr="008834C1">
        <w:rPr>
          <w:rStyle w:val="hps"/>
          <w:sz w:val="20"/>
          <w:szCs w:val="20"/>
          <w:lang w:val="uk-UA"/>
        </w:rPr>
        <w:t>Бобирьов</w:t>
      </w:r>
      <w:proofErr w:type="spellEnd"/>
      <w:r w:rsidRPr="008834C1">
        <w:rPr>
          <w:rStyle w:val="hps"/>
          <w:sz w:val="20"/>
          <w:szCs w:val="20"/>
          <w:lang w:val="uk-UA"/>
        </w:rPr>
        <w:t xml:space="preserve"> В.М., Луценко Р.В., </w:t>
      </w:r>
      <w:r w:rsidRPr="008834C1">
        <w:rPr>
          <w:sz w:val="20"/>
          <w:szCs w:val="20"/>
          <w:lang w:val="uk-UA"/>
        </w:rPr>
        <w:t>2011</w:t>
      </w:r>
      <w:r w:rsidRPr="008834C1">
        <w:rPr>
          <w:rStyle w:val="hps"/>
          <w:sz w:val="20"/>
          <w:szCs w:val="20"/>
          <w:lang w:val="uk-UA"/>
        </w:rPr>
        <w:t>]</w:t>
      </w:r>
      <w:r w:rsidRPr="008834C1">
        <w:rPr>
          <w:sz w:val="20"/>
          <w:szCs w:val="20"/>
          <w:lang w:val="uk-UA"/>
        </w:rPr>
        <w:t xml:space="preserve"> (всі вказані речовини виробництва фірми «</w:t>
      </w:r>
      <w:proofErr w:type="spellStart"/>
      <w:r w:rsidRPr="008834C1">
        <w:rPr>
          <w:sz w:val="20"/>
          <w:szCs w:val="20"/>
          <w:lang w:val="uk-UA"/>
        </w:rPr>
        <w:t>Sigma</w:t>
      </w:r>
      <w:proofErr w:type="spellEnd"/>
      <w:r w:rsidRPr="008834C1">
        <w:rPr>
          <w:sz w:val="20"/>
          <w:szCs w:val="20"/>
          <w:lang w:val="uk-UA"/>
        </w:rPr>
        <w:t xml:space="preserve">», США). Аналізатори вводилися в/ч, через 1 </w:t>
      </w:r>
      <w:proofErr w:type="spellStart"/>
      <w:r w:rsidRPr="008834C1">
        <w:rPr>
          <w:sz w:val="20"/>
          <w:szCs w:val="20"/>
          <w:lang w:val="uk-UA"/>
        </w:rPr>
        <w:t>год</w:t>
      </w:r>
      <w:proofErr w:type="spellEnd"/>
      <w:r w:rsidRPr="008834C1">
        <w:rPr>
          <w:sz w:val="20"/>
          <w:szCs w:val="20"/>
          <w:lang w:val="uk-UA"/>
        </w:rPr>
        <w:t xml:space="preserve"> після введення антиконвульсантів </w:t>
      </w:r>
      <w:r w:rsidR="003F1A14" w:rsidRPr="008834C1">
        <w:rPr>
          <w:sz w:val="20"/>
          <w:szCs w:val="20"/>
          <w:lang w:val="uk-UA"/>
        </w:rPr>
        <w:t>(</w:t>
      </w:r>
      <w:r w:rsidR="004717E3" w:rsidRPr="008834C1">
        <w:rPr>
          <w:sz w:val="20"/>
          <w:szCs w:val="20"/>
          <w:lang w:val="uk-UA"/>
        </w:rPr>
        <w:t>в/ч</w:t>
      </w:r>
      <w:r w:rsidR="003F1A14" w:rsidRPr="008834C1">
        <w:rPr>
          <w:sz w:val="20"/>
          <w:szCs w:val="20"/>
          <w:lang w:val="uk-UA"/>
        </w:rPr>
        <w:t>)</w:t>
      </w:r>
      <w:r w:rsidR="004717E3" w:rsidRPr="008834C1">
        <w:rPr>
          <w:sz w:val="20"/>
          <w:szCs w:val="20"/>
          <w:lang w:val="uk-UA"/>
        </w:rPr>
        <w:t xml:space="preserve"> </w:t>
      </w:r>
      <w:proofErr w:type="spellStart"/>
      <w:r w:rsidRPr="008834C1">
        <w:rPr>
          <w:sz w:val="20"/>
          <w:szCs w:val="20"/>
          <w:lang w:val="uk-UA"/>
        </w:rPr>
        <w:t>нетолерантним</w:t>
      </w:r>
      <w:proofErr w:type="spellEnd"/>
      <w:r w:rsidRPr="008834C1">
        <w:rPr>
          <w:sz w:val="20"/>
          <w:szCs w:val="20"/>
          <w:lang w:val="uk-UA"/>
        </w:rPr>
        <w:t xml:space="preserve"> та толерантним до дії протисудомних засобів тваринам. Виняток становив </w:t>
      </w:r>
      <w:proofErr w:type="spellStart"/>
      <w:r w:rsidRPr="008834C1">
        <w:rPr>
          <w:sz w:val="20"/>
          <w:szCs w:val="20"/>
          <w:lang w:val="uk-UA"/>
        </w:rPr>
        <w:t>тіосемікарбазид</w:t>
      </w:r>
      <w:proofErr w:type="spellEnd"/>
      <w:r w:rsidRPr="008834C1">
        <w:rPr>
          <w:sz w:val="20"/>
          <w:szCs w:val="20"/>
          <w:lang w:val="uk-UA"/>
        </w:rPr>
        <w:t xml:space="preserve">, який вводився одночасно з </w:t>
      </w:r>
      <w:proofErr w:type="spellStart"/>
      <w:r w:rsidRPr="008834C1">
        <w:rPr>
          <w:sz w:val="20"/>
          <w:szCs w:val="20"/>
          <w:lang w:val="uk-UA"/>
        </w:rPr>
        <w:lastRenderedPageBreak/>
        <w:t>протиепілептичними</w:t>
      </w:r>
      <w:proofErr w:type="spellEnd"/>
      <w:r w:rsidRPr="008834C1">
        <w:rPr>
          <w:sz w:val="20"/>
          <w:szCs w:val="20"/>
          <w:lang w:val="uk-UA"/>
        </w:rPr>
        <w:t xml:space="preserve"> препаратами </w:t>
      </w:r>
      <w:r w:rsidRPr="008834C1">
        <w:rPr>
          <w:rStyle w:val="hps"/>
          <w:sz w:val="20"/>
          <w:szCs w:val="20"/>
          <w:lang w:val="uk-UA"/>
        </w:rPr>
        <w:t>[</w:t>
      </w:r>
      <w:proofErr w:type="spellStart"/>
      <w:r w:rsidRPr="008834C1">
        <w:rPr>
          <w:rStyle w:val="hps"/>
          <w:sz w:val="20"/>
          <w:szCs w:val="20"/>
          <w:lang w:val="uk-UA"/>
        </w:rPr>
        <w:t>Сернов</w:t>
      </w:r>
      <w:proofErr w:type="spellEnd"/>
      <w:r w:rsidRPr="008834C1">
        <w:rPr>
          <w:rStyle w:val="hps"/>
          <w:sz w:val="20"/>
          <w:szCs w:val="20"/>
          <w:lang w:val="uk-UA"/>
        </w:rPr>
        <w:t xml:space="preserve"> Л.</w:t>
      </w:r>
      <w:r w:rsidR="00134C27" w:rsidRPr="008834C1">
        <w:rPr>
          <w:rStyle w:val="hps"/>
          <w:sz w:val="20"/>
          <w:szCs w:val="20"/>
          <w:lang w:val="uk-UA"/>
        </w:rPr>
        <w:t>Н.,</w:t>
      </w:r>
      <w:r w:rsidR="006123C4" w:rsidRPr="008834C1">
        <w:rPr>
          <w:rStyle w:val="hps"/>
          <w:sz w:val="20"/>
          <w:szCs w:val="20"/>
          <w:lang w:val="uk-UA"/>
        </w:rPr>
        <w:t xml:space="preserve"> </w:t>
      </w:r>
      <w:proofErr w:type="spellStart"/>
      <w:r w:rsidRPr="008834C1">
        <w:rPr>
          <w:rStyle w:val="hps"/>
          <w:sz w:val="20"/>
          <w:szCs w:val="20"/>
          <w:lang w:val="uk-UA"/>
        </w:rPr>
        <w:t>Гацура</w:t>
      </w:r>
      <w:proofErr w:type="spellEnd"/>
      <w:r w:rsidRPr="008834C1">
        <w:rPr>
          <w:rStyle w:val="hps"/>
          <w:sz w:val="20"/>
          <w:szCs w:val="20"/>
          <w:lang w:val="uk-UA"/>
        </w:rPr>
        <w:t xml:space="preserve"> В.В., 2000; Методичні рекомендації ДФЦ МОЗ України, 2003].</w:t>
      </w:r>
    </w:p>
    <w:p w:rsidR="00844554" w:rsidRPr="00F02B1F" w:rsidRDefault="00B1533F" w:rsidP="00E70E71">
      <w:pPr>
        <w:spacing w:line="228" w:lineRule="auto"/>
        <w:ind w:firstLine="567"/>
        <w:jc w:val="both"/>
        <w:rPr>
          <w:sz w:val="20"/>
          <w:szCs w:val="20"/>
          <w:lang w:val="uk-UA"/>
        </w:rPr>
      </w:pPr>
      <w:r w:rsidRPr="00F02B1F">
        <w:rPr>
          <w:i/>
          <w:sz w:val="20"/>
          <w:szCs w:val="20"/>
          <w:lang w:val="uk-UA"/>
        </w:rPr>
        <w:t xml:space="preserve">Функціональний стан </w:t>
      </w:r>
      <w:r w:rsidR="00EC1164" w:rsidRPr="00F02B1F">
        <w:rPr>
          <w:i/>
          <w:sz w:val="20"/>
          <w:szCs w:val="20"/>
          <w:lang w:val="uk-UA"/>
        </w:rPr>
        <w:t xml:space="preserve">ферментів </w:t>
      </w:r>
      <w:r w:rsidRPr="00F02B1F">
        <w:rPr>
          <w:i/>
          <w:sz w:val="20"/>
          <w:szCs w:val="20"/>
          <w:lang w:val="uk-UA"/>
        </w:rPr>
        <w:t xml:space="preserve">системи </w:t>
      </w:r>
      <w:r w:rsidR="00EC1164" w:rsidRPr="00F02B1F">
        <w:rPr>
          <w:i/>
          <w:sz w:val="20"/>
          <w:szCs w:val="20"/>
          <w:lang w:val="uk-UA"/>
        </w:rPr>
        <w:t xml:space="preserve">цитохрому </w:t>
      </w:r>
      <w:r w:rsidRPr="00F02B1F">
        <w:rPr>
          <w:i/>
          <w:sz w:val="20"/>
          <w:szCs w:val="20"/>
          <w:lang w:val="uk-UA"/>
        </w:rPr>
        <w:t>Р-450</w:t>
      </w:r>
      <w:r w:rsidRPr="00F02B1F">
        <w:rPr>
          <w:sz w:val="20"/>
          <w:szCs w:val="20"/>
          <w:lang w:val="uk-UA"/>
        </w:rPr>
        <w:t xml:space="preserve"> визначався опосередковано за змінами тривалості </w:t>
      </w:r>
      <w:proofErr w:type="spellStart"/>
      <w:r w:rsidRPr="00F02B1F">
        <w:rPr>
          <w:sz w:val="20"/>
          <w:szCs w:val="20"/>
          <w:lang w:val="uk-UA"/>
        </w:rPr>
        <w:t>барбітуратного</w:t>
      </w:r>
      <w:proofErr w:type="spellEnd"/>
      <w:r w:rsidRPr="00F02B1F">
        <w:rPr>
          <w:sz w:val="20"/>
          <w:szCs w:val="20"/>
          <w:lang w:val="uk-UA"/>
        </w:rPr>
        <w:t xml:space="preserve"> сну (</w:t>
      </w:r>
      <w:proofErr w:type="spellStart"/>
      <w:r w:rsidRPr="00F02B1F">
        <w:rPr>
          <w:sz w:val="20"/>
          <w:szCs w:val="20"/>
          <w:lang w:val="uk-UA"/>
        </w:rPr>
        <w:t>гексенал</w:t>
      </w:r>
      <w:proofErr w:type="spellEnd"/>
      <w:r w:rsidRPr="00F02B1F">
        <w:rPr>
          <w:sz w:val="20"/>
          <w:szCs w:val="20"/>
          <w:lang w:val="uk-UA"/>
        </w:rPr>
        <w:t>,</w:t>
      </w:r>
      <w:r w:rsidR="000C5446" w:rsidRPr="00F02B1F">
        <w:rPr>
          <w:sz w:val="20"/>
          <w:szCs w:val="20"/>
          <w:lang w:val="uk-UA"/>
        </w:rPr>
        <w:t xml:space="preserve"> </w:t>
      </w:r>
      <w:r w:rsidRPr="00F02B1F">
        <w:rPr>
          <w:sz w:val="20"/>
          <w:szCs w:val="20"/>
          <w:lang w:val="uk-UA"/>
        </w:rPr>
        <w:t xml:space="preserve">100 </w:t>
      </w:r>
      <w:r w:rsidR="003447DD" w:rsidRPr="00F02B1F">
        <w:rPr>
          <w:sz w:val="20"/>
          <w:szCs w:val="20"/>
          <w:lang w:val="uk-UA"/>
        </w:rPr>
        <w:t>мг/кг, в/ч</w:t>
      </w:r>
      <w:r w:rsidRPr="00F02B1F">
        <w:rPr>
          <w:sz w:val="20"/>
          <w:szCs w:val="20"/>
          <w:lang w:val="uk-UA"/>
        </w:rPr>
        <w:t>) під впливом антиконвульсантів, введених за 1</w:t>
      </w:r>
      <w:r w:rsidR="008175DA" w:rsidRPr="00F02B1F">
        <w:rPr>
          <w:sz w:val="20"/>
          <w:szCs w:val="20"/>
          <w:lang w:val="uk-UA"/>
        </w:rPr>
        <w:t> </w:t>
      </w:r>
      <w:r w:rsidRPr="00F02B1F">
        <w:rPr>
          <w:sz w:val="20"/>
          <w:szCs w:val="20"/>
          <w:lang w:val="uk-UA"/>
        </w:rPr>
        <w:t xml:space="preserve">годину до </w:t>
      </w:r>
      <w:proofErr w:type="spellStart"/>
      <w:r w:rsidR="00EC1164" w:rsidRPr="00F02B1F">
        <w:rPr>
          <w:sz w:val="20"/>
          <w:szCs w:val="20"/>
          <w:lang w:val="uk-UA"/>
        </w:rPr>
        <w:t>гексеналу</w:t>
      </w:r>
      <w:proofErr w:type="spellEnd"/>
      <w:r w:rsidR="00C4170A" w:rsidRPr="00F02B1F">
        <w:rPr>
          <w:sz w:val="20"/>
          <w:szCs w:val="20"/>
          <w:lang w:val="uk-UA"/>
        </w:rPr>
        <w:t xml:space="preserve"> </w:t>
      </w:r>
      <w:r w:rsidR="00C4170A" w:rsidRPr="00F02B1F">
        <w:rPr>
          <w:rStyle w:val="hps"/>
          <w:sz w:val="20"/>
          <w:szCs w:val="20"/>
          <w:lang w:val="uk-UA"/>
        </w:rPr>
        <w:t>[</w:t>
      </w:r>
      <w:proofErr w:type="spellStart"/>
      <w:r w:rsidR="00EC1164" w:rsidRPr="00F02B1F">
        <w:rPr>
          <w:rStyle w:val="hps"/>
          <w:sz w:val="20"/>
          <w:szCs w:val="20"/>
          <w:lang w:val="uk-UA"/>
        </w:rPr>
        <w:t>Фесенко</w:t>
      </w:r>
      <w:proofErr w:type="spellEnd"/>
      <w:r w:rsidR="00EC1164" w:rsidRPr="00F02B1F">
        <w:rPr>
          <w:rStyle w:val="hps"/>
          <w:sz w:val="20"/>
          <w:szCs w:val="20"/>
          <w:lang w:val="uk-UA"/>
        </w:rPr>
        <w:t xml:space="preserve"> В.П., 2000; </w:t>
      </w:r>
      <w:proofErr w:type="spellStart"/>
      <w:r w:rsidR="00EC1164" w:rsidRPr="00F02B1F">
        <w:rPr>
          <w:rStyle w:val="hps"/>
          <w:sz w:val="20"/>
          <w:szCs w:val="20"/>
          <w:lang w:val="uk-UA"/>
        </w:rPr>
        <w:t>Дьюсберри</w:t>
      </w:r>
      <w:proofErr w:type="spellEnd"/>
      <w:r w:rsidR="00EC1164" w:rsidRPr="00F02B1F">
        <w:rPr>
          <w:rStyle w:val="hps"/>
          <w:sz w:val="20"/>
          <w:szCs w:val="20"/>
          <w:lang w:val="uk-UA"/>
        </w:rPr>
        <w:t xml:space="preserve"> Р., 1980</w:t>
      </w:r>
      <w:r w:rsidR="00C4170A" w:rsidRPr="00F02B1F">
        <w:rPr>
          <w:rStyle w:val="hps"/>
          <w:sz w:val="20"/>
          <w:szCs w:val="20"/>
          <w:lang w:val="uk-UA"/>
        </w:rPr>
        <w:t>]</w:t>
      </w:r>
      <w:r w:rsidR="00844554" w:rsidRPr="00F02B1F">
        <w:rPr>
          <w:sz w:val="20"/>
          <w:szCs w:val="20"/>
          <w:lang w:val="uk-UA"/>
        </w:rPr>
        <w:t>.</w:t>
      </w:r>
      <w:r w:rsidRPr="00F02B1F">
        <w:rPr>
          <w:sz w:val="20"/>
          <w:szCs w:val="20"/>
          <w:lang w:val="uk-UA"/>
        </w:rPr>
        <w:t xml:space="preserve"> </w:t>
      </w:r>
    </w:p>
    <w:p w:rsidR="00B1533F" w:rsidRPr="008834C1" w:rsidRDefault="00B1533F" w:rsidP="00E70E71">
      <w:pPr>
        <w:spacing w:line="228" w:lineRule="auto"/>
        <w:ind w:firstLine="567"/>
        <w:jc w:val="both"/>
        <w:rPr>
          <w:rStyle w:val="hps"/>
          <w:sz w:val="20"/>
          <w:szCs w:val="20"/>
          <w:lang w:val="uk-UA"/>
        </w:rPr>
      </w:pPr>
      <w:r w:rsidRPr="008834C1">
        <w:rPr>
          <w:i/>
          <w:sz w:val="20"/>
          <w:szCs w:val="20"/>
          <w:lang w:val="uk-UA"/>
        </w:rPr>
        <w:t>Кількісний вміст антиконвульсантів у крові та тканині головного мозку</w:t>
      </w:r>
      <w:r w:rsidRPr="008834C1">
        <w:rPr>
          <w:sz w:val="20"/>
          <w:szCs w:val="20"/>
          <w:lang w:val="uk-UA"/>
        </w:rPr>
        <w:t xml:space="preserve"> досліджувався методом </w:t>
      </w:r>
      <w:r w:rsidR="00052689" w:rsidRPr="008834C1">
        <w:rPr>
          <w:sz w:val="20"/>
          <w:szCs w:val="20"/>
          <w:lang w:val="uk-UA"/>
        </w:rPr>
        <w:t xml:space="preserve">високоефективної рідинної хроматографії (ВЕРХ) </w:t>
      </w:r>
      <w:r w:rsidR="00EC1164" w:rsidRPr="008834C1">
        <w:rPr>
          <w:sz w:val="20"/>
          <w:szCs w:val="20"/>
          <w:lang w:val="uk-UA"/>
        </w:rPr>
        <w:t xml:space="preserve">за допомогою хроматографічної системи </w:t>
      </w:r>
      <w:proofErr w:type="spellStart"/>
      <w:r w:rsidR="00EC1164" w:rsidRPr="008834C1">
        <w:rPr>
          <w:sz w:val="20"/>
          <w:szCs w:val="20"/>
          <w:lang w:val="uk-UA"/>
        </w:rPr>
        <w:t>Agilent</w:t>
      </w:r>
      <w:proofErr w:type="spellEnd"/>
      <w:r w:rsidR="00EC1164" w:rsidRPr="008834C1">
        <w:rPr>
          <w:sz w:val="20"/>
          <w:szCs w:val="20"/>
          <w:lang w:val="uk-UA"/>
        </w:rPr>
        <w:t xml:space="preserve"> Technologies 1200 LC/MS </w:t>
      </w:r>
      <w:proofErr w:type="spellStart"/>
      <w:r w:rsidR="00EC1164" w:rsidRPr="008834C1">
        <w:rPr>
          <w:sz w:val="20"/>
          <w:szCs w:val="20"/>
          <w:lang w:val="uk-UA"/>
        </w:rPr>
        <w:t>system</w:t>
      </w:r>
      <w:proofErr w:type="spellEnd"/>
      <w:r w:rsidR="00EC1164" w:rsidRPr="008834C1">
        <w:rPr>
          <w:sz w:val="20"/>
          <w:szCs w:val="20"/>
          <w:lang w:val="uk-UA"/>
        </w:rPr>
        <w:t xml:space="preserve"> (США). Детектування здійснювали </w:t>
      </w:r>
      <w:proofErr w:type="spellStart"/>
      <w:r w:rsidR="00EC1164" w:rsidRPr="008834C1">
        <w:rPr>
          <w:sz w:val="20"/>
          <w:szCs w:val="20"/>
          <w:lang w:val="uk-UA"/>
        </w:rPr>
        <w:t>одноквадрупольним</w:t>
      </w:r>
      <w:proofErr w:type="spellEnd"/>
      <w:r w:rsidR="00EC1164" w:rsidRPr="008834C1">
        <w:rPr>
          <w:sz w:val="20"/>
          <w:szCs w:val="20"/>
          <w:lang w:val="uk-UA"/>
        </w:rPr>
        <w:t xml:space="preserve"> мас-спектрометром з </w:t>
      </w:r>
      <w:proofErr w:type="spellStart"/>
      <w:r w:rsidR="00EC1164" w:rsidRPr="008834C1">
        <w:rPr>
          <w:sz w:val="20"/>
          <w:szCs w:val="20"/>
          <w:lang w:val="uk-UA"/>
        </w:rPr>
        <w:t>електроспрей</w:t>
      </w:r>
      <w:proofErr w:type="spellEnd"/>
      <w:r w:rsidR="00EC1164" w:rsidRPr="008834C1">
        <w:rPr>
          <w:sz w:val="20"/>
          <w:szCs w:val="20"/>
          <w:lang w:val="uk-UA"/>
        </w:rPr>
        <w:t xml:space="preserve"> іонізацією</w:t>
      </w:r>
      <w:r w:rsidR="000C5446" w:rsidRPr="008834C1">
        <w:rPr>
          <w:sz w:val="20"/>
          <w:szCs w:val="20"/>
          <w:lang w:val="uk-UA"/>
        </w:rPr>
        <w:t xml:space="preserve"> </w:t>
      </w:r>
      <w:r w:rsidR="00EC1164" w:rsidRPr="008834C1">
        <w:rPr>
          <w:sz w:val="20"/>
          <w:szCs w:val="20"/>
          <w:lang w:val="uk-UA"/>
        </w:rPr>
        <w:t>[</w:t>
      </w:r>
      <w:proofErr w:type="spellStart"/>
      <w:r w:rsidR="00DE4915" w:rsidRPr="008834C1">
        <w:rPr>
          <w:sz w:val="20"/>
          <w:szCs w:val="20"/>
          <w:lang w:val="uk-UA"/>
        </w:rPr>
        <w:t>Gaviraghi</w:t>
      </w:r>
      <w:proofErr w:type="spellEnd"/>
      <w:r w:rsidR="00DE4915" w:rsidRPr="008834C1">
        <w:rPr>
          <w:sz w:val="20"/>
          <w:szCs w:val="20"/>
          <w:lang w:val="uk-UA"/>
        </w:rPr>
        <w:t xml:space="preserve"> G. </w:t>
      </w:r>
      <w:proofErr w:type="spellStart"/>
      <w:r w:rsidR="00DE4915" w:rsidRPr="008834C1">
        <w:rPr>
          <w:sz w:val="20"/>
          <w:szCs w:val="20"/>
          <w:lang w:val="uk-UA"/>
        </w:rPr>
        <w:t>et</w:t>
      </w:r>
      <w:proofErr w:type="spellEnd"/>
      <w:r w:rsidR="00DE4915" w:rsidRPr="008834C1">
        <w:rPr>
          <w:sz w:val="20"/>
          <w:szCs w:val="20"/>
          <w:lang w:val="uk-UA"/>
        </w:rPr>
        <w:t xml:space="preserve"> </w:t>
      </w:r>
      <w:proofErr w:type="spellStart"/>
      <w:r w:rsidR="00DE4915" w:rsidRPr="008834C1">
        <w:rPr>
          <w:sz w:val="20"/>
          <w:szCs w:val="20"/>
          <w:lang w:val="uk-UA"/>
        </w:rPr>
        <w:t>al</w:t>
      </w:r>
      <w:proofErr w:type="spellEnd"/>
      <w:r w:rsidR="00DE4915" w:rsidRPr="008834C1">
        <w:rPr>
          <w:sz w:val="20"/>
          <w:szCs w:val="20"/>
          <w:lang w:val="uk-UA"/>
        </w:rPr>
        <w:t xml:space="preserve">., </w:t>
      </w:r>
      <w:proofErr w:type="spellStart"/>
      <w:r w:rsidR="00DE4915" w:rsidRPr="008834C1">
        <w:rPr>
          <w:sz w:val="20"/>
          <w:szCs w:val="20"/>
          <w:lang w:val="uk-UA"/>
        </w:rPr>
        <w:t>Testa</w:t>
      </w:r>
      <w:proofErr w:type="spellEnd"/>
      <w:r w:rsidR="00DE4915" w:rsidRPr="008834C1">
        <w:rPr>
          <w:sz w:val="20"/>
          <w:szCs w:val="20"/>
          <w:lang w:val="uk-UA"/>
        </w:rPr>
        <w:t xml:space="preserve"> B. </w:t>
      </w:r>
      <w:proofErr w:type="spellStart"/>
      <w:r w:rsidR="00DE4915" w:rsidRPr="008834C1">
        <w:rPr>
          <w:sz w:val="20"/>
          <w:szCs w:val="20"/>
          <w:lang w:val="uk-UA"/>
        </w:rPr>
        <w:t>et</w:t>
      </w:r>
      <w:proofErr w:type="spellEnd"/>
      <w:r w:rsidR="00DE4915" w:rsidRPr="008834C1">
        <w:rPr>
          <w:sz w:val="20"/>
          <w:szCs w:val="20"/>
          <w:lang w:val="uk-UA"/>
        </w:rPr>
        <w:t xml:space="preserve"> </w:t>
      </w:r>
      <w:proofErr w:type="spellStart"/>
      <w:r w:rsidR="00DE4915" w:rsidRPr="008834C1">
        <w:rPr>
          <w:sz w:val="20"/>
          <w:szCs w:val="20"/>
          <w:lang w:val="uk-UA"/>
        </w:rPr>
        <w:t>al</w:t>
      </w:r>
      <w:proofErr w:type="spellEnd"/>
      <w:r w:rsidR="00DE4915" w:rsidRPr="008834C1">
        <w:rPr>
          <w:sz w:val="20"/>
          <w:szCs w:val="20"/>
          <w:lang w:val="uk-UA"/>
        </w:rPr>
        <w:t>.</w:t>
      </w:r>
      <w:r w:rsidR="00EC1164" w:rsidRPr="008834C1">
        <w:rPr>
          <w:sz w:val="20"/>
          <w:szCs w:val="20"/>
          <w:lang w:val="uk-UA"/>
        </w:rPr>
        <w:t>,</w:t>
      </w:r>
      <w:r w:rsidR="00DE4915" w:rsidRPr="008834C1">
        <w:rPr>
          <w:sz w:val="20"/>
          <w:szCs w:val="20"/>
          <w:lang w:val="uk-UA"/>
        </w:rPr>
        <w:t xml:space="preserve"> 2001; Методичні рекомендації ФК МОЗ України, 1995</w:t>
      </w:r>
      <w:r w:rsidR="00EC1164" w:rsidRPr="008834C1">
        <w:rPr>
          <w:bCs/>
          <w:kern w:val="36"/>
          <w:sz w:val="20"/>
          <w:szCs w:val="20"/>
          <w:lang w:val="uk-UA"/>
        </w:rPr>
        <w:t>].</w:t>
      </w:r>
    </w:p>
    <w:p w:rsidR="00EC1164" w:rsidRPr="008834C1" w:rsidRDefault="00EC1164" w:rsidP="00E70E71">
      <w:pPr>
        <w:spacing w:line="228" w:lineRule="auto"/>
        <w:ind w:firstLine="567"/>
        <w:jc w:val="both"/>
        <w:rPr>
          <w:sz w:val="20"/>
          <w:szCs w:val="20"/>
          <w:lang w:val="uk-UA"/>
        </w:rPr>
      </w:pPr>
      <w:r w:rsidRPr="008834C1">
        <w:rPr>
          <w:sz w:val="20"/>
          <w:szCs w:val="20"/>
          <w:lang w:val="uk-UA"/>
        </w:rPr>
        <w:t>Для проведення хроматографічних досліджень були використані наступні субстанції та реактиви:</w:t>
      </w:r>
    </w:p>
    <w:p w:rsidR="00EC1164" w:rsidRPr="008834C1" w:rsidRDefault="00EC1164" w:rsidP="00E70E71">
      <w:pPr>
        <w:pStyle w:val="a7"/>
        <w:spacing w:line="228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8834C1">
        <w:rPr>
          <w:rFonts w:ascii="Times New Roman" w:hAnsi="Times New Roman" w:cs="Times New Roman"/>
          <w:lang w:val="uk-UA"/>
        </w:rPr>
        <w:t>1.</w:t>
      </w:r>
      <w:r w:rsidR="008175DA">
        <w:rPr>
          <w:rFonts w:ascii="Times New Roman" w:hAnsi="Times New Roman" w:cs="Times New Roman"/>
          <w:lang w:val="uk-UA"/>
        </w:rPr>
        <w:t> </w:t>
      </w:r>
      <w:proofErr w:type="spellStart"/>
      <w:r w:rsidRPr="008834C1">
        <w:rPr>
          <w:rFonts w:ascii="Times New Roman" w:hAnsi="Times New Roman" w:cs="Times New Roman"/>
          <w:lang w:val="uk-UA"/>
        </w:rPr>
        <w:t>Карбамазепін</w:t>
      </w:r>
      <w:proofErr w:type="spellEnd"/>
      <w:r w:rsidR="000C5446" w:rsidRPr="008834C1">
        <w:rPr>
          <w:rFonts w:ascii="Times New Roman" w:hAnsi="Times New Roman" w:cs="Times New Roman"/>
          <w:lang w:val="uk-UA"/>
        </w:rPr>
        <w:t xml:space="preserve"> </w:t>
      </w:r>
      <w:r w:rsidRPr="008834C1">
        <w:rPr>
          <w:rFonts w:ascii="Times New Roman" w:hAnsi="Times New Roman" w:cs="Times New Roman"/>
          <w:lang w:val="uk-UA"/>
        </w:rPr>
        <w:t>(субстанція виробництва «</w:t>
      </w:r>
      <w:proofErr w:type="spellStart"/>
      <w:r w:rsidRPr="008834C1">
        <w:rPr>
          <w:rFonts w:ascii="Times New Roman" w:hAnsi="Times New Roman" w:cs="Times New Roman"/>
          <w:lang w:val="uk-UA"/>
        </w:rPr>
        <w:t>Jubilant</w:t>
      </w:r>
      <w:proofErr w:type="spellEnd"/>
      <w:r w:rsidRPr="008834C1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8834C1">
        <w:rPr>
          <w:rFonts w:ascii="Times New Roman" w:hAnsi="Times New Roman" w:cs="Times New Roman"/>
          <w:lang w:val="uk-UA"/>
        </w:rPr>
        <w:t>Organosys</w:t>
      </w:r>
      <w:proofErr w:type="spellEnd"/>
      <w:r w:rsidRPr="008834C1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8834C1">
        <w:rPr>
          <w:rFonts w:ascii="Times New Roman" w:hAnsi="Times New Roman" w:cs="Times New Roman"/>
          <w:lang w:val="uk-UA"/>
        </w:rPr>
        <w:t>Limited</w:t>
      </w:r>
      <w:proofErr w:type="spellEnd"/>
      <w:r w:rsidRPr="008834C1">
        <w:rPr>
          <w:rFonts w:ascii="Times New Roman" w:hAnsi="Times New Roman" w:cs="Times New Roman"/>
          <w:lang w:val="uk-UA"/>
        </w:rPr>
        <w:t>»).</w:t>
      </w:r>
    </w:p>
    <w:p w:rsidR="00EC1164" w:rsidRPr="008834C1" w:rsidRDefault="00EC1164" w:rsidP="00E70E71">
      <w:pPr>
        <w:pStyle w:val="a7"/>
        <w:spacing w:line="228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8834C1">
        <w:rPr>
          <w:rFonts w:ascii="Times New Roman" w:hAnsi="Times New Roman" w:cs="Times New Roman"/>
          <w:lang w:val="uk-UA"/>
        </w:rPr>
        <w:t xml:space="preserve">2. </w:t>
      </w:r>
      <w:proofErr w:type="spellStart"/>
      <w:r w:rsidRPr="008834C1">
        <w:rPr>
          <w:rFonts w:ascii="Times New Roman" w:hAnsi="Times New Roman" w:cs="Times New Roman"/>
          <w:lang w:val="uk-UA"/>
        </w:rPr>
        <w:t>Валдісовал</w:t>
      </w:r>
      <w:proofErr w:type="spellEnd"/>
      <w:r w:rsidRPr="008834C1">
        <w:rPr>
          <w:rFonts w:ascii="Times New Roman" w:hAnsi="Times New Roman" w:cs="Times New Roman"/>
          <w:lang w:val="uk-UA"/>
        </w:rPr>
        <w:t xml:space="preserve"> </w:t>
      </w:r>
      <w:r w:rsidR="00026953" w:rsidRPr="00026953">
        <w:rPr>
          <w:rFonts w:ascii="Times New Roman" w:hAnsi="Times New Roman" w:cs="Times New Roman"/>
          <w:lang w:val="uk-UA"/>
        </w:rPr>
        <w:t xml:space="preserve">– </w:t>
      </w:r>
      <w:r w:rsidRPr="00026953">
        <w:rPr>
          <w:rFonts w:ascii="Times New Roman" w:hAnsi="Times New Roman" w:cs="Times New Roman"/>
          <w:lang w:val="uk-UA"/>
        </w:rPr>
        <w:t>суміш</w:t>
      </w:r>
      <w:r w:rsidRPr="008175DA">
        <w:rPr>
          <w:rFonts w:ascii="Times New Roman" w:hAnsi="Times New Roman" w:cs="Times New Roman"/>
          <w:color w:val="00B0F0"/>
          <w:lang w:val="uk-UA"/>
        </w:rPr>
        <w:t xml:space="preserve"> </w:t>
      </w:r>
      <w:r w:rsidRPr="008834C1">
        <w:rPr>
          <w:rFonts w:ascii="Times New Roman" w:hAnsi="Times New Roman" w:cs="Times New Roman"/>
          <w:lang w:val="uk-UA"/>
        </w:rPr>
        <w:t xml:space="preserve"> кислоти </w:t>
      </w:r>
      <w:proofErr w:type="spellStart"/>
      <w:r w:rsidRPr="008834C1">
        <w:rPr>
          <w:rFonts w:ascii="Times New Roman" w:hAnsi="Times New Roman" w:cs="Times New Roman"/>
          <w:lang w:val="uk-UA"/>
        </w:rPr>
        <w:t>вальпроєвої</w:t>
      </w:r>
      <w:proofErr w:type="spellEnd"/>
      <w:r w:rsidRPr="008834C1">
        <w:rPr>
          <w:rFonts w:ascii="Times New Roman" w:hAnsi="Times New Roman" w:cs="Times New Roman"/>
          <w:lang w:val="uk-UA"/>
        </w:rPr>
        <w:t xml:space="preserve"> та натрію </w:t>
      </w:r>
      <w:proofErr w:type="spellStart"/>
      <w:r w:rsidRPr="008834C1">
        <w:rPr>
          <w:rFonts w:ascii="Times New Roman" w:hAnsi="Times New Roman" w:cs="Times New Roman"/>
          <w:lang w:val="uk-UA"/>
        </w:rPr>
        <w:t>вальпроату</w:t>
      </w:r>
      <w:proofErr w:type="spellEnd"/>
      <w:r w:rsidRPr="008834C1">
        <w:rPr>
          <w:rFonts w:ascii="Times New Roman" w:hAnsi="Times New Roman" w:cs="Times New Roman"/>
          <w:lang w:val="uk-UA"/>
        </w:rPr>
        <w:t xml:space="preserve"> у молярному співвідношенні 1 : 2 (субстанція виробництва «</w:t>
      </w:r>
      <w:proofErr w:type="spellStart"/>
      <w:r w:rsidRPr="008834C1">
        <w:rPr>
          <w:rFonts w:ascii="Times New Roman" w:hAnsi="Times New Roman" w:cs="Times New Roman"/>
          <w:lang w:val="uk-UA"/>
        </w:rPr>
        <w:t>Ketwijk</w:t>
      </w:r>
      <w:proofErr w:type="spellEnd"/>
      <w:r w:rsidRPr="008834C1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8834C1">
        <w:rPr>
          <w:rFonts w:ascii="Times New Roman" w:hAnsi="Times New Roman" w:cs="Times New Roman"/>
          <w:lang w:val="uk-UA"/>
        </w:rPr>
        <w:t>Chemie</w:t>
      </w:r>
      <w:proofErr w:type="spellEnd"/>
      <w:r w:rsidRPr="008834C1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8834C1">
        <w:rPr>
          <w:rFonts w:ascii="Times New Roman" w:hAnsi="Times New Roman" w:cs="Times New Roman"/>
          <w:lang w:val="uk-UA"/>
        </w:rPr>
        <w:t>bv</w:t>
      </w:r>
      <w:proofErr w:type="spellEnd"/>
      <w:r w:rsidRPr="008834C1">
        <w:rPr>
          <w:rFonts w:ascii="Times New Roman" w:hAnsi="Times New Roman" w:cs="Times New Roman"/>
          <w:lang w:val="uk-UA"/>
        </w:rPr>
        <w:t>» Нідерланди).</w:t>
      </w:r>
    </w:p>
    <w:p w:rsidR="00EC1164" w:rsidRPr="008834C1" w:rsidRDefault="00EC1164" w:rsidP="00E70E71">
      <w:pPr>
        <w:pStyle w:val="a7"/>
        <w:spacing w:line="228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8834C1">
        <w:rPr>
          <w:rFonts w:ascii="Times New Roman" w:hAnsi="Times New Roman" w:cs="Times New Roman"/>
          <w:lang w:val="uk-UA"/>
        </w:rPr>
        <w:t xml:space="preserve">3. </w:t>
      </w:r>
      <w:proofErr w:type="spellStart"/>
      <w:r w:rsidRPr="008834C1">
        <w:rPr>
          <w:rFonts w:ascii="Times New Roman" w:hAnsi="Times New Roman" w:cs="Times New Roman"/>
          <w:lang w:val="uk-UA"/>
        </w:rPr>
        <w:t>Ламотриджин</w:t>
      </w:r>
      <w:proofErr w:type="spellEnd"/>
      <w:r w:rsidRPr="008834C1">
        <w:rPr>
          <w:rFonts w:ascii="Times New Roman" w:hAnsi="Times New Roman" w:cs="Times New Roman"/>
          <w:lang w:val="uk-UA"/>
        </w:rPr>
        <w:t xml:space="preserve"> (субстанція виробництва «</w:t>
      </w:r>
      <w:proofErr w:type="spellStart"/>
      <w:r w:rsidRPr="008834C1">
        <w:rPr>
          <w:rFonts w:ascii="Times New Roman" w:hAnsi="Times New Roman" w:cs="Times New Roman"/>
          <w:lang w:val="uk-UA"/>
        </w:rPr>
        <w:t>Chemagis</w:t>
      </w:r>
      <w:proofErr w:type="spellEnd"/>
      <w:r w:rsidRPr="008834C1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8834C1">
        <w:rPr>
          <w:rFonts w:ascii="Times New Roman" w:hAnsi="Times New Roman" w:cs="Times New Roman"/>
          <w:lang w:val="uk-UA"/>
        </w:rPr>
        <w:t>ltd</w:t>
      </w:r>
      <w:proofErr w:type="spellEnd"/>
      <w:r w:rsidRPr="008834C1">
        <w:rPr>
          <w:rFonts w:ascii="Times New Roman" w:hAnsi="Times New Roman" w:cs="Times New Roman"/>
          <w:lang w:val="uk-UA"/>
        </w:rPr>
        <w:t xml:space="preserve">»). </w:t>
      </w:r>
    </w:p>
    <w:p w:rsidR="00EC1164" w:rsidRPr="008834C1" w:rsidRDefault="00EC1164" w:rsidP="00E70E71">
      <w:pPr>
        <w:pStyle w:val="a7"/>
        <w:spacing w:line="228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8834C1">
        <w:rPr>
          <w:rFonts w:ascii="Times New Roman" w:hAnsi="Times New Roman" w:cs="Times New Roman"/>
          <w:lang w:val="uk-UA"/>
        </w:rPr>
        <w:t xml:space="preserve">4. </w:t>
      </w:r>
      <w:proofErr w:type="spellStart"/>
      <w:r w:rsidRPr="008834C1">
        <w:rPr>
          <w:rFonts w:ascii="Times New Roman" w:hAnsi="Times New Roman" w:cs="Times New Roman"/>
          <w:lang w:val="uk-UA"/>
        </w:rPr>
        <w:t>Топірамат</w:t>
      </w:r>
      <w:proofErr w:type="spellEnd"/>
      <w:r w:rsidRPr="008834C1">
        <w:rPr>
          <w:rFonts w:ascii="Times New Roman" w:hAnsi="Times New Roman" w:cs="Times New Roman"/>
          <w:lang w:val="uk-UA"/>
        </w:rPr>
        <w:t xml:space="preserve"> (субстанція виробництва «</w:t>
      </w:r>
      <w:proofErr w:type="spellStart"/>
      <w:r w:rsidRPr="008834C1">
        <w:rPr>
          <w:rFonts w:ascii="Times New Roman" w:hAnsi="Times New Roman" w:cs="Times New Roman"/>
          <w:lang w:val="uk-UA"/>
        </w:rPr>
        <w:t>Alkaloida</w:t>
      </w:r>
      <w:proofErr w:type="spellEnd"/>
      <w:r w:rsidRPr="008834C1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8834C1">
        <w:rPr>
          <w:rFonts w:ascii="Times New Roman" w:hAnsi="Times New Roman" w:cs="Times New Roman"/>
          <w:lang w:val="uk-UA"/>
        </w:rPr>
        <w:t>chemical</w:t>
      </w:r>
      <w:proofErr w:type="spellEnd"/>
      <w:r w:rsidRPr="008834C1">
        <w:rPr>
          <w:rFonts w:ascii="Times New Roman" w:hAnsi="Times New Roman" w:cs="Times New Roman"/>
          <w:lang w:val="uk-UA"/>
        </w:rPr>
        <w:t xml:space="preserve">»). </w:t>
      </w:r>
    </w:p>
    <w:p w:rsidR="00EC1164" w:rsidRPr="008834C1" w:rsidRDefault="00EC1164" w:rsidP="00E70E71">
      <w:pPr>
        <w:pStyle w:val="a7"/>
        <w:spacing w:line="228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8834C1">
        <w:rPr>
          <w:rFonts w:ascii="Times New Roman" w:hAnsi="Times New Roman" w:cs="Times New Roman"/>
          <w:lang w:val="uk-UA"/>
        </w:rPr>
        <w:t>5.</w:t>
      </w:r>
      <w:r w:rsidR="008175DA">
        <w:rPr>
          <w:rFonts w:ascii="Times New Roman" w:hAnsi="Times New Roman" w:cs="Times New Roman"/>
          <w:lang w:val="uk-UA"/>
        </w:rPr>
        <w:t> </w:t>
      </w:r>
      <w:r w:rsidRPr="008834C1">
        <w:rPr>
          <w:rFonts w:ascii="Times New Roman" w:hAnsi="Times New Roman" w:cs="Times New Roman"/>
          <w:lang w:val="uk-UA"/>
        </w:rPr>
        <w:t>Фенобарбітал (субстанція виробництва ТОВ «Харківське фармацевтичне підприємство «Здоров</w:t>
      </w:r>
      <w:r w:rsidR="008834C1">
        <w:rPr>
          <w:rFonts w:ascii="Times New Roman" w:hAnsi="Times New Roman" w:cs="Times New Roman"/>
          <w:lang w:val="uk-UA"/>
        </w:rPr>
        <w:t>’</w:t>
      </w:r>
      <w:r w:rsidRPr="008834C1">
        <w:rPr>
          <w:rFonts w:ascii="Times New Roman" w:hAnsi="Times New Roman" w:cs="Times New Roman"/>
          <w:lang w:val="uk-UA"/>
        </w:rPr>
        <w:t xml:space="preserve">я народу»). </w:t>
      </w:r>
    </w:p>
    <w:p w:rsidR="00EC1164" w:rsidRPr="008834C1" w:rsidRDefault="00EC1164" w:rsidP="00E70E71">
      <w:pPr>
        <w:pStyle w:val="a7"/>
        <w:spacing w:line="228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8834C1">
        <w:rPr>
          <w:rFonts w:ascii="Times New Roman" w:hAnsi="Times New Roman" w:cs="Times New Roman"/>
          <w:lang w:val="uk-UA"/>
        </w:rPr>
        <w:t>6. Метанол для HPLC, 99,9% («</w:t>
      </w:r>
      <w:proofErr w:type="spellStart"/>
      <w:r w:rsidRPr="008834C1">
        <w:rPr>
          <w:rFonts w:ascii="Times New Roman" w:hAnsi="Times New Roman" w:cs="Times New Roman"/>
          <w:lang w:val="uk-UA"/>
        </w:rPr>
        <w:t>Sigma</w:t>
      </w:r>
      <w:proofErr w:type="spellEnd"/>
      <w:r w:rsidRPr="008834C1">
        <w:rPr>
          <w:rFonts w:ascii="Times New Roman" w:hAnsi="Times New Roman" w:cs="Times New Roman"/>
          <w:lang w:val="uk-UA"/>
        </w:rPr>
        <w:t>», США).</w:t>
      </w:r>
    </w:p>
    <w:p w:rsidR="00EC1164" w:rsidRPr="008834C1" w:rsidRDefault="00EC1164" w:rsidP="00E70E71">
      <w:pPr>
        <w:pStyle w:val="a7"/>
        <w:spacing w:line="228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8834C1">
        <w:rPr>
          <w:rFonts w:ascii="Times New Roman" w:hAnsi="Times New Roman" w:cs="Times New Roman"/>
          <w:lang w:val="uk-UA"/>
        </w:rPr>
        <w:t>7. Мурашина кислота, 99,9% («</w:t>
      </w:r>
      <w:proofErr w:type="spellStart"/>
      <w:r w:rsidRPr="008834C1">
        <w:rPr>
          <w:rFonts w:ascii="Times New Roman" w:hAnsi="Times New Roman" w:cs="Times New Roman"/>
          <w:lang w:val="uk-UA"/>
        </w:rPr>
        <w:t>Sigma</w:t>
      </w:r>
      <w:proofErr w:type="spellEnd"/>
      <w:r w:rsidRPr="008834C1">
        <w:rPr>
          <w:rFonts w:ascii="Times New Roman" w:hAnsi="Times New Roman" w:cs="Times New Roman"/>
          <w:lang w:val="uk-UA"/>
        </w:rPr>
        <w:t>», США).</w:t>
      </w:r>
    </w:p>
    <w:p w:rsidR="00EC1164" w:rsidRPr="008834C1" w:rsidRDefault="00EC1164" w:rsidP="00E70E71">
      <w:pPr>
        <w:pStyle w:val="a7"/>
        <w:spacing w:line="228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8834C1">
        <w:rPr>
          <w:rFonts w:ascii="Times New Roman" w:hAnsi="Times New Roman" w:cs="Times New Roman"/>
          <w:lang w:val="uk-UA"/>
        </w:rPr>
        <w:t xml:space="preserve">8. </w:t>
      </w:r>
      <w:proofErr w:type="spellStart"/>
      <w:r w:rsidRPr="008834C1">
        <w:rPr>
          <w:rFonts w:ascii="Times New Roman" w:hAnsi="Times New Roman" w:cs="Times New Roman"/>
          <w:lang w:val="uk-UA"/>
        </w:rPr>
        <w:t>Ацетонітрил</w:t>
      </w:r>
      <w:proofErr w:type="spellEnd"/>
      <w:r w:rsidRPr="008834C1">
        <w:rPr>
          <w:rFonts w:ascii="Times New Roman" w:hAnsi="Times New Roman" w:cs="Times New Roman"/>
          <w:lang w:val="uk-UA"/>
        </w:rPr>
        <w:t xml:space="preserve"> для HPLC, 99,9% («</w:t>
      </w:r>
      <w:proofErr w:type="spellStart"/>
      <w:r w:rsidRPr="008834C1">
        <w:rPr>
          <w:rFonts w:ascii="Times New Roman" w:hAnsi="Times New Roman" w:cs="Times New Roman"/>
          <w:lang w:val="uk-UA"/>
        </w:rPr>
        <w:t>Sigma</w:t>
      </w:r>
      <w:proofErr w:type="spellEnd"/>
      <w:r w:rsidRPr="008834C1">
        <w:rPr>
          <w:rFonts w:ascii="Times New Roman" w:hAnsi="Times New Roman" w:cs="Times New Roman"/>
          <w:lang w:val="uk-UA"/>
        </w:rPr>
        <w:t>», США).</w:t>
      </w:r>
    </w:p>
    <w:p w:rsidR="000C5446" w:rsidRPr="008834C1" w:rsidRDefault="00EC1164" w:rsidP="00E70E71">
      <w:pPr>
        <w:pStyle w:val="a7"/>
        <w:spacing w:line="228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8834C1">
        <w:rPr>
          <w:rFonts w:ascii="Times New Roman" w:hAnsi="Times New Roman" w:cs="Times New Roman"/>
          <w:lang w:val="uk-UA"/>
        </w:rPr>
        <w:t xml:space="preserve">9. </w:t>
      </w:r>
      <w:proofErr w:type="spellStart"/>
      <w:r w:rsidRPr="008834C1">
        <w:rPr>
          <w:rFonts w:ascii="Times New Roman" w:hAnsi="Times New Roman" w:cs="Times New Roman"/>
          <w:lang w:val="uk-UA"/>
        </w:rPr>
        <w:t>Ізопропіловий</w:t>
      </w:r>
      <w:proofErr w:type="spellEnd"/>
      <w:r w:rsidRPr="008834C1">
        <w:rPr>
          <w:rFonts w:ascii="Times New Roman" w:hAnsi="Times New Roman" w:cs="Times New Roman"/>
          <w:lang w:val="uk-UA"/>
        </w:rPr>
        <w:t xml:space="preserve"> спирт для HPLC, 99,9% («</w:t>
      </w:r>
      <w:proofErr w:type="spellStart"/>
      <w:r w:rsidRPr="008834C1">
        <w:rPr>
          <w:rFonts w:ascii="Times New Roman" w:hAnsi="Times New Roman" w:cs="Times New Roman"/>
          <w:lang w:val="uk-UA"/>
        </w:rPr>
        <w:t>Sigma</w:t>
      </w:r>
      <w:proofErr w:type="spellEnd"/>
      <w:r w:rsidRPr="008834C1">
        <w:rPr>
          <w:rFonts w:ascii="Times New Roman" w:hAnsi="Times New Roman" w:cs="Times New Roman"/>
          <w:lang w:val="uk-UA"/>
        </w:rPr>
        <w:t>», США).</w:t>
      </w:r>
    </w:p>
    <w:p w:rsidR="00EC1164" w:rsidRPr="008834C1" w:rsidRDefault="00EC1164" w:rsidP="00E70E71">
      <w:pPr>
        <w:spacing w:line="228" w:lineRule="auto"/>
        <w:ind w:firstLine="567"/>
        <w:jc w:val="both"/>
        <w:rPr>
          <w:sz w:val="20"/>
          <w:szCs w:val="20"/>
          <w:lang w:val="uk-UA"/>
        </w:rPr>
      </w:pPr>
      <w:proofErr w:type="spellStart"/>
      <w:r w:rsidRPr="008834C1">
        <w:rPr>
          <w:sz w:val="20"/>
          <w:szCs w:val="20"/>
          <w:lang w:val="uk-UA"/>
        </w:rPr>
        <w:t>Деіонізована</w:t>
      </w:r>
      <w:proofErr w:type="spellEnd"/>
      <w:r w:rsidRPr="008834C1">
        <w:rPr>
          <w:sz w:val="20"/>
          <w:szCs w:val="20"/>
          <w:lang w:val="uk-UA"/>
        </w:rPr>
        <w:t xml:space="preserve"> вода приготовлена </w:t>
      </w:r>
      <w:r w:rsidR="008175DA">
        <w:rPr>
          <w:sz w:val="20"/>
          <w:szCs w:val="20"/>
          <w:lang w:val="uk-UA"/>
        </w:rPr>
        <w:t>за допомогою системи «</w:t>
      </w:r>
      <w:r w:rsidRPr="008834C1">
        <w:rPr>
          <w:sz w:val="20"/>
          <w:szCs w:val="20"/>
          <w:lang w:val="uk-UA"/>
        </w:rPr>
        <w:t xml:space="preserve">Milli-Q», США. </w:t>
      </w:r>
    </w:p>
    <w:p w:rsidR="00DE4915" w:rsidRPr="008834C1" w:rsidRDefault="00DE4915" w:rsidP="00E70E71">
      <w:pPr>
        <w:spacing w:line="228" w:lineRule="auto"/>
        <w:ind w:firstLine="567"/>
        <w:jc w:val="both"/>
        <w:rPr>
          <w:sz w:val="20"/>
          <w:szCs w:val="20"/>
          <w:lang w:val="uk-UA"/>
        </w:rPr>
      </w:pPr>
      <w:proofErr w:type="spellStart"/>
      <w:r w:rsidRPr="008834C1">
        <w:rPr>
          <w:sz w:val="20"/>
          <w:szCs w:val="20"/>
          <w:lang w:val="uk-UA"/>
        </w:rPr>
        <w:t>Валідацію</w:t>
      </w:r>
      <w:proofErr w:type="spellEnd"/>
      <w:r w:rsidRPr="008834C1">
        <w:rPr>
          <w:sz w:val="20"/>
          <w:szCs w:val="20"/>
          <w:lang w:val="uk-UA"/>
        </w:rPr>
        <w:t xml:space="preserve"> методики хроматографічного визначення антиконвульсантів проводили згідно з міжнародними настановами та національними правилами проведення </w:t>
      </w:r>
      <w:proofErr w:type="spellStart"/>
      <w:r w:rsidRPr="008834C1">
        <w:rPr>
          <w:sz w:val="20"/>
          <w:szCs w:val="20"/>
          <w:lang w:val="uk-UA"/>
        </w:rPr>
        <w:t>біоаналітичних</w:t>
      </w:r>
      <w:proofErr w:type="spellEnd"/>
      <w:r w:rsidRPr="008834C1">
        <w:rPr>
          <w:sz w:val="20"/>
          <w:szCs w:val="20"/>
          <w:lang w:val="uk-UA"/>
        </w:rPr>
        <w:t xml:space="preserve"> досліджень</w:t>
      </w:r>
      <w:r w:rsidR="000C5446" w:rsidRPr="008834C1">
        <w:rPr>
          <w:sz w:val="20"/>
          <w:szCs w:val="20"/>
          <w:lang w:val="uk-UA"/>
        </w:rPr>
        <w:t xml:space="preserve"> </w:t>
      </w:r>
      <w:r w:rsidRPr="008834C1">
        <w:rPr>
          <w:sz w:val="20"/>
          <w:szCs w:val="20"/>
          <w:lang w:val="uk-UA"/>
        </w:rPr>
        <w:t>[</w:t>
      </w:r>
      <w:proofErr w:type="spellStart"/>
      <w:r w:rsidRPr="008834C1">
        <w:rPr>
          <w:rStyle w:val="hps"/>
          <w:sz w:val="20"/>
          <w:szCs w:val="20"/>
          <w:lang w:val="uk-UA"/>
        </w:rPr>
        <w:t>Подпружников</w:t>
      </w:r>
      <w:proofErr w:type="spellEnd"/>
      <w:r w:rsidRPr="008834C1">
        <w:rPr>
          <w:rStyle w:val="hps"/>
          <w:sz w:val="20"/>
          <w:szCs w:val="20"/>
          <w:lang w:val="uk-UA"/>
        </w:rPr>
        <w:t xml:space="preserve"> Ю.В., </w:t>
      </w:r>
      <w:proofErr w:type="spellStart"/>
      <w:r w:rsidRPr="008834C1">
        <w:rPr>
          <w:rStyle w:val="hps"/>
          <w:sz w:val="20"/>
          <w:szCs w:val="20"/>
          <w:lang w:val="uk-UA"/>
        </w:rPr>
        <w:t>Зупанец</w:t>
      </w:r>
      <w:proofErr w:type="spellEnd"/>
      <w:r w:rsidRPr="008834C1">
        <w:rPr>
          <w:rStyle w:val="hps"/>
          <w:sz w:val="20"/>
          <w:szCs w:val="20"/>
          <w:lang w:val="uk-UA"/>
        </w:rPr>
        <w:t xml:space="preserve"> И.А., 2009; </w:t>
      </w:r>
      <w:proofErr w:type="spellStart"/>
      <w:r w:rsidR="00AA0C28" w:rsidRPr="008834C1">
        <w:rPr>
          <w:rStyle w:val="hps"/>
          <w:sz w:val="20"/>
          <w:szCs w:val="20"/>
          <w:lang w:val="uk-UA"/>
        </w:rPr>
        <w:t>Валідація</w:t>
      </w:r>
      <w:proofErr w:type="spellEnd"/>
      <w:r w:rsidR="00AA0C28" w:rsidRPr="008834C1">
        <w:rPr>
          <w:rStyle w:val="hps"/>
          <w:sz w:val="20"/>
          <w:szCs w:val="20"/>
          <w:lang w:val="uk-UA"/>
        </w:rPr>
        <w:t xml:space="preserve"> аналітичних методик і випробувань, ДФУ, 2001; </w:t>
      </w:r>
      <w:proofErr w:type="spellStart"/>
      <w:r w:rsidR="00AA0C28" w:rsidRPr="008834C1">
        <w:rPr>
          <w:sz w:val="20"/>
          <w:szCs w:val="20"/>
          <w:lang w:val="uk-UA"/>
        </w:rPr>
        <w:t>Guideline</w:t>
      </w:r>
      <w:proofErr w:type="spellEnd"/>
      <w:r w:rsidR="00AA0C28" w:rsidRPr="008834C1">
        <w:rPr>
          <w:sz w:val="20"/>
          <w:szCs w:val="20"/>
          <w:lang w:val="uk-UA"/>
        </w:rPr>
        <w:t xml:space="preserve"> </w:t>
      </w:r>
      <w:proofErr w:type="spellStart"/>
      <w:r w:rsidR="00AA0C28" w:rsidRPr="008834C1">
        <w:rPr>
          <w:sz w:val="20"/>
          <w:szCs w:val="20"/>
          <w:lang w:val="uk-UA"/>
        </w:rPr>
        <w:t>on</w:t>
      </w:r>
      <w:proofErr w:type="spellEnd"/>
      <w:r w:rsidR="00AA0C28" w:rsidRPr="008834C1">
        <w:rPr>
          <w:sz w:val="20"/>
          <w:szCs w:val="20"/>
          <w:lang w:val="uk-UA"/>
        </w:rPr>
        <w:t xml:space="preserve"> </w:t>
      </w:r>
      <w:proofErr w:type="spellStart"/>
      <w:r w:rsidR="00AA0C28" w:rsidRPr="008834C1">
        <w:rPr>
          <w:sz w:val="20"/>
          <w:szCs w:val="20"/>
          <w:lang w:val="uk-UA"/>
        </w:rPr>
        <w:t>bioanalytical</w:t>
      </w:r>
      <w:proofErr w:type="spellEnd"/>
      <w:r w:rsidR="00AA0C28" w:rsidRPr="008834C1">
        <w:rPr>
          <w:sz w:val="20"/>
          <w:szCs w:val="20"/>
          <w:lang w:val="uk-UA"/>
        </w:rPr>
        <w:t xml:space="preserve"> </w:t>
      </w:r>
      <w:proofErr w:type="spellStart"/>
      <w:r w:rsidR="00AA0C28" w:rsidRPr="008834C1">
        <w:rPr>
          <w:sz w:val="20"/>
          <w:szCs w:val="20"/>
          <w:lang w:val="uk-UA"/>
        </w:rPr>
        <w:t>method</w:t>
      </w:r>
      <w:proofErr w:type="spellEnd"/>
      <w:r w:rsidR="00AA0C28" w:rsidRPr="008834C1">
        <w:rPr>
          <w:sz w:val="20"/>
          <w:szCs w:val="20"/>
          <w:lang w:val="uk-UA"/>
        </w:rPr>
        <w:t xml:space="preserve"> </w:t>
      </w:r>
      <w:proofErr w:type="spellStart"/>
      <w:r w:rsidR="00AA0C28" w:rsidRPr="008834C1">
        <w:rPr>
          <w:sz w:val="20"/>
          <w:szCs w:val="20"/>
          <w:lang w:val="uk-UA"/>
        </w:rPr>
        <w:t>validation</w:t>
      </w:r>
      <w:proofErr w:type="spellEnd"/>
      <w:r w:rsidR="00AA0C28" w:rsidRPr="008834C1">
        <w:rPr>
          <w:sz w:val="20"/>
          <w:szCs w:val="20"/>
          <w:lang w:val="uk-UA"/>
        </w:rPr>
        <w:t>, CHMP, 2011</w:t>
      </w:r>
      <w:r w:rsidRPr="008834C1">
        <w:rPr>
          <w:sz w:val="20"/>
          <w:szCs w:val="20"/>
          <w:lang w:val="uk-UA"/>
        </w:rPr>
        <w:t>].</w:t>
      </w:r>
      <w:r w:rsidR="001F10C1" w:rsidRPr="008834C1">
        <w:rPr>
          <w:sz w:val="20"/>
          <w:szCs w:val="20"/>
          <w:lang w:val="uk-UA"/>
        </w:rPr>
        <w:t xml:space="preserve"> </w:t>
      </w:r>
    </w:p>
    <w:p w:rsidR="00EC1164" w:rsidRPr="008834C1" w:rsidRDefault="00EC1164" w:rsidP="00E70E71">
      <w:pPr>
        <w:spacing w:line="228" w:lineRule="auto"/>
        <w:ind w:firstLine="567"/>
        <w:jc w:val="both"/>
        <w:rPr>
          <w:sz w:val="20"/>
          <w:szCs w:val="20"/>
          <w:lang w:val="uk-UA"/>
        </w:rPr>
      </w:pPr>
      <w:r w:rsidRPr="008834C1">
        <w:rPr>
          <w:sz w:val="20"/>
          <w:szCs w:val="20"/>
          <w:lang w:val="uk-UA"/>
        </w:rPr>
        <w:t xml:space="preserve">Забір матеріалу (кров і мозок) проводився через 1 </w:t>
      </w:r>
      <w:proofErr w:type="spellStart"/>
      <w:r w:rsidRPr="008834C1">
        <w:rPr>
          <w:sz w:val="20"/>
          <w:szCs w:val="20"/>
          <w:lang w:val="uk-UA"/>
        </w:rPr>
        <w:t>год</w:t>
      </w:r>
      <w:proofErr w:type="spellEnd"/>
      <w:r w:rsidRPr="008834C1">
        <w:rPr>
          <w:sz w:val="20"/>
          <w:szCs w:val="20"/>
          <w:lang w:val="uk-UA"/>
        </w:rPr>
        <w:t xml:space="preserve"> після введення антиконвульсантів у щурів, які знаходилися під ефірним наркозом. </w:t>
      </w:r>
    </w:p>
    <w:p w:rsidR="00EC1164" w:rsidRPr="00F02B1F" w:rsidRDefault="00EC1164" w:rsidP="00E70E71">
      <w:pPr>
        <w:spacing w:line="228" w:lineRule="auto"/>
        <w:ind w:firstLine="567"/>
        <w:jc w:val="both"/>
        <w:rPr>
          <w:sz w:val="20"/>
          <w:szCs w:val="20"/>
          <w:lang w:val="uk-UA"/>
        </w:rPr>
      </w:pPr>
      <w:r w:rsidRPr="008834C1">
        <w:rPr>
          <w:sz w:val="20"/>
          <w:szCs w:val="20"/>
          <w:lang w:val="uk-UA"/>
        </w:rPr>
        <w:t xml:space="preserve">Відбирали головний мозок та кров для приготування </w:t>
      </w:r>
      <w:proofErr w:type="spellStart"/>
      <w:r w:rsidRPr="008834C1">
        <w:rPr>
          <w:sz w:val="20"/>
          <w:szCs w:val="20"/>
          <w:lang w:val="uk-UA"/>
        </w:rPr>
        <w:t>біопроб</w:t>
      </w:r>
      <w:proofErr w:type="spellEnd"/>
      <w:r w:rsidRPr="008834C1">
        <w:rPr>
          <w:sz w:val="20"/>
          <w:szCs w:val="20"/>
          <w:lang w:val="uk-UA"/>
        </w:rPr>
        <w:t xml:space="preserve"> з метою </w:t>
      </w:r>
      <w:proofErr w:type="spellStart"/>
      <w:r w:rsidRPr="008834C1">
        <w:rPr>
          <w:sz w:val="20"/>
          <w:szCs w:val="20"/>
          <w:lang w:val="uk-UA"/>
        </w:rPr>
        <w:t>хроматографування</w:t>
      </w:r>
      <w:proofErr w:type="spellEnd"/>
      <w:r w:rsidRPr="008834C1">
        <w:rPr>
          <w:sz w:val="20"/>
          <w:szCs w:val="20"/>
          <w:lang w:val="uk-UA"/>
        </w:rPr>
        <w:t>. Зразки крові після забору центрифугували для відділення сироватки (</w:t>
      </w:r>
      <w:r w:rsidRPr="00026953">
        <w:rPr>
          <w:sz w:val="20"/>
          <w:szCs w:val="20"/>
          <w:lang w:val="uk-UA"/>
        </w:rPr>
        <w:t>центрифуга</w:t>
      </w:r>
      <w:r w:rsidRPr="008834C1">
        <w:rPr>
          <w:sz w:val="20"/>
          <w:szCs w:val="20"/>
          <w:lang w:val="uk-UA"/>
        </w:rPr>
        <w:t xml:space="preserve"> </w:t>
      </w:r>
      <w:r w:rsidR="008175DA">
        <w:rPr>
          <w:sz w:val="20"/>
          <w:szCs w:val="20"/>
          <w:lang w:val="uk-UA"/>
        </w:rPr>
        <w:t>«</w:t>
      </w:r>
      <w:r w:rsidRPr="008834C1">
        <w:rPr>
          <w:sz w:val="20"/>
          <w:szCs w:val="20"/>
          <w:lang w:val="uk-UA"/>
        </w:rPr>
        <w:t>ОПН-8</w:t>
      </w:r>
      <w:r w:rsidR="008175DA">
        <w:rPr>
          <w:sz w:val="20"/>
          <w:szCs w:val="20"/>
          <w:lang w:val="uk-UA"/>
        </w:rPr>
        <w:t>»</w:t>
      </w:r>
      <w:r w:rsidRPr="008834C1">
        <w:rPr>
          <w:sz w:val="20"/>
          <w:szCs w:val="20"/>
          <w:lang w:val="uk-UA"/>
        </w:rPr>
        <w:t>). Тканину головного мозку гомогенізували (гомогенізатор скло/скло). Витяг активної субстанції з сироватки (головного мозку) здійснювали наступним чином: в пробірку типу «</w:t>
      </w:r>
      <w:proofErr w:type="spellStart"/>
      <w:r w:rsidRPr="008834C1">
        <w:rPr>
          <w:sz w:val="20"/>
          <w:szCs w:val="20"/>
          <w:lang w:val="uk-UA"/>
        </w:rPr>
        <w:t>епендорф</w:t>
      </w:r>
      <w:proofErr w:type="spellEnd"/>
      <w:r w:rsidRPr="008834C1">
        <w:rPr>
          <w:sz w:val="20"/>
          <w:szCs w:val="20"/>
          <w:lang w:val="uk-UA"/>
        </w:rPr>
        <w:t>» вносили 0,8 мл сироватки крові (0,5-1</w:t>
      </w:r>
      <w:r w:rsidR="008175DA">
        <w:rPr>
          <w:sz w:val="20"/>
          <w:szCs w:val="20"/>
          <w:lang w:val="uk-UA"/>
        </w:rPr>
        <w:t xml:space="preserve"> </w:t>
      </w:r>
      <w:r w:rsidRPr="008834C1">
        <w:rPr>
          <w:sz w:val="20"/>
          <w:szCs w:val="20"/>
          <w:lang w:val="uk-UA"/>
        </w:rPr>
        <w:t xml:space="preserve">г головного мозку), додавали 2 мл метанолу та ставили на 5 хвилин в ультразвукову баню при </w:t>
      </w:r>
      <w:r w:rsidRPr="008834C1">
        <w:rPr>
          <w:sz w:val="20"/>
          <w:szCs w:val="20"/>
          <w:lang w:val="uk-UA"/>
        </w:rPr>
        <w:lastRenderedPageBreak/>
        <w:t>температурі 55</w:t>
      </w:r>
      <w:r w:rsidR="008175DA">
        <w:rPr>
          <w:sz w:val="20"/>
          <w:szCs w:val="20"/>
          <w:lang w:val="uk-UA"/>
        </w:rPr>
        <w:t> </w:t>
      </w:r>
      <w:r w:rsidRPr="008834C1">
        <w:rPr>
          <w:sz w:val="20"/>
          <w:szCs w:val="20"/>
          <w:lang w:val="uk-UA"/>
        </w:rPr>
        <w:t>ºС для повного осадження білків. Суміш перемішували, ставили в ультразвукову баню (</w:t>
      </w:r>
      <w:proofErr w:type="spellStart"/>
      <w:r w:rsidRPr="008834C1">
        <w:rPr>
          <w:sz w:val="20"/>
          <w:szCs w:val="20"/>
          <w:lang w:val="uk-UA"/>
        </w:rPr>
        <w:t>Transsonic</w:t>
      </w:r>
      <w:proofErr w:type="spellEnd"/>
      <w:r w:rsidRPr="008834C1">
        <w:rPr>
          <w:sz w:val="20"/>
          <w:szCs w:val="20"/>
          <w:lang w:val="uk-UA"/>
        </w:rPr>
        <w:t xml:space="preserve"> 460/H </w:t>
      </w:r>
      <w:proofErr w:type="spellStart"/>
      <w:r w:rsidRPr="008834C1">
        <w:rPr>
          <w:sz w:val="20"/>
          <w:szCs w:val="20"/>
          <w:lang w:val="uk-UA"/>
        </w:rPr>
        <w:t>Elma</w:t>
      </w:r>
      <w:proofErr w:type="spellEnd"/>
      <w:r w:rsidRPr="008834C1">
        <w:rPr>
          <w:sz w:val="20"/>
          <w:szCs w:val="20"/>
          <w:lang w:val="uk-UA"/>
        </w:rPr>
        <w:t xml:space="preserve">) на 5 </w:t>
      </w:r>
      <w:proofErr w:type="spellStart"/>
      <w:r w:rsidRPr="008834C1">
        <w:rPr>
          <w:sz w:val="20"/>
          <w:szCs w:val="20"/>
          <w:lang w:val="uk-UA"/>
        </w:rPr>
        <w:t>хв</w:t>
      </w:r>
      <w:proofErr w:type="spellEnd"/>
      <w:r w:rsidRPr="008834C1">
        <w:rPr>
          <w:sz w:val="20"/>
          <w:szCs w:val="20"/>
          <w:lang w:val="uk-UA"/>
        </w:rPr>
        <w:t xml:space="preserve"> при температурі 55</w:t>
      </w:r>
      <w:r w:rsidR="008175DA">
        <w:rPr>
          <w:sz w:val="20"/>
          <w:szCs w:val="20"/>
          <w:lang w:val="uk-UA"/>
        </w:rPr>
        <w:t> </w:t>
      </w:r>
      <w:r w:rsidRPr="008834C1">
        <w:rPr>
          <w:sz w:val="20"/>
          <w:szCs w:val="20"/>
          <w:lang w:val="uk-UA"/>
        </w:rPr>
        <w:t xml:space="preserve">ºС для повного осадження білків, охолоджували до кімнатної температури, потім центрифугували (15 </w:t>
      </w:r>
      <w:proofErr w:type="spellStart"/>
      <w:r w:rsidRPr="008834C1">
        <w:rPr>
          <w:sz w:val="20"/>
          <w:szCs w:val="20"/>
          <w:lang w:val="uk-UA"/>
        </w:rPr>
        <w:t>хв</w:t>
      </w:r>
      <w:proofErr w:type="spellEnd"/>
      <w:r w:rsidRPr="008834C1">
        <w:rPr>
          <w:sz w:val="20"/>
          <w:szCs w:val="20"/>
          <w:lang w:val="uk-UA"/>
        </w:rPr>
        <w:t>, 8 тис. об/</w:t>
      </w:r>
      <w:proofErr w:type="spellStart"/>
      <w:r w:rsidRPr="008834C1">
        <w:rPr>
          <w:sz w:val="20"/>
          <w:szCs w:val="20"/>
          <w:lang w:val="uk-UA"/>
        </w:rPr>
        <w:t>хв</w:t>
      </w:r>
      <w:proofErr w:type="spellEnd"/>
      <w:r w:rsidRPr="008834C1">
        <w:rPr>
          <w:sz w:val="20"/>
          <w:szCs w:val="20"/>
          <w:lang w:val="uk-UA"/>
        </w:rPr>
        <w:t xml:space="preserve">). </w:t>
      </w:r>
      <w:r w:rsidRPr="00F02B1F">
        <w:rPr>
          <w:sz w:val="20"/>
          <w:szCs w:val="20"/>
          <w:lang w:val="uk-UA"/>
        </w:rPr>
        <w:t>Відділяли прозорий розчин, заміряли його точний об</w:t>
      </w:r>
      <w:r w:rsidR="008834C1" w:rsidRPr="00F02B1F">
        <w:rPr>
          <w:sz w:val="20"/>
          <w:szCs w:val="20"/>
          <w:lang w:val="uk-UA"/>
        </w:rPr>
        <w:t>’</w:t>
      </w:r>
      <w:r w:rsidRPr="00F02B1F">
        <w:rPr>
          <w:sz w:val="20"/>
          <w:szCs w:val="20"/>
          <w:lang w:val="uk-UA"/>
        </w:rPr>
        <w:t xml:space="preserve">єм та переносили у скляну </w:t>
      </w:r>
      <w:proofErr w:type="spellStart"/>
      <w:r w:rsidRPr="00F02B1F">
        <w:rPr>
          <w:sz w:val="20"/>
          <w:szCs w:val="20"/>
          <w:lang w:val="uk-UA"/>
        </w:rPr>
        <w:t>віалу</w:t>
      </w:r>
      <w:proofErr w:type="spellEnd"/>
      <w:r w:rsidRPr="00F02B1F">
        <w:rPr>
          <w:sz w:val="20"/>
          <w:szCs w:val="20"/>
          <w:lang w:val="uk-UA"/>
        </w:rPr>
        <w:t xml:space="preserve">. Потім проводили </w:t>
      </w:r>
      <w:proofErr w:type="spellStart"/>
      <w:r w:rsidRPr="00F02B1F">
        <w:rPr>
          <w:sz w:val="20"/>
          <w:szCs w:val="20"/>
          <w:lang w:val="uk-UA"/>
        </w:rPr>
        <w:t>хроматографування</w:t>
      </w:r>
      <w:proofErr w:type="spellEnd"/>
      <w:r w:rsidRPr="00F02B1F">
        <w:rPr>
          <w:sz w:val="20"/>
          <w:szCs w:val="20"/>
          <w:lang w:val="uk-UA"/>
        </w:rPr>
        <w:t xml:space="preserve">. </w:t>
      </w:r>
    </w:p>
    <w:p w:rsidR="00EC1164" w:rsidRPr="008834C1" w:rsidRDefault="00EC1164" w:rsidP="00E70E71">
      <w:pPr>
        <w:spacing w:line="228" w:lineRule="auto"/>
        <w:ind w:firstLine="567"/>
        <w:jc w:val="both"/>
        <w:rPr>
          <w:sz w:val="20"/>
          <w:szCs w:val="20"/>
          <w:lang w:val="uk-UA"/>
        </w:rPr>
      </w:pPr>
      <w:r w:rsidRPr="008834C1">
        <w:rPr>
          <w:sz w:val="20"/>
          <w:szCs w:val="20"/>
          <w:lang w:val="uk-UA"/>
        </w:rPr>
        <w:t xml:space="preserve">Хроматографічні вимірювання проводили в </w:t>
      </w:r>
      <w:proofErr w:type="spellStart"/>
      <w:r w:rsidRPr="008834C1">
        <w:rPr>
          <w:sz w:val="20"/>
          <w:szCs w:val="20"/>
          <w:lang w:val="uk-UA"/>
        </w:rPr>
        <w:t>ізократичному</w:t>
      </w:r>
      <w:proofErr w:type="spellEnd"/>
      <w:r w:rsidRPr="008834C1">
        <w:rPr>
          <w:sz w:val="20"/>
          <w:szCs w:val="20"/>
          <w:lang w:val="uk-UA"/>
        </w:rPr>
        <w:t xml:space="preserve"> режимі за допомогою двох аналітичних колонок, з</w:t>
      </w:r>
      <w:r w:rsidR="008834C1">
        <w:rPr>
          <w:sz w:val="20"/>
          <w:szCs w:val="20"/>
          <w:lang w:val="uk-UA"/>
        </w:rPr>
        <w:t>’</w:t>
      </w:r>
      <w:r w:rsidRPr="008834C1">
        <w:rPr>
          <w:sz w:val="20"/>
          <w:szCs w:val="20"/>
          <w:lang w:val="uk-UA"/>
        </w:rPr>
        <w:t xml:space="preserve">єднаних послідовно, </w:t>
      </w:r>
      <w:proofErr w:type="spellStart"/>
      <w:r w:rsidRPr="008834C1">
        <w:rPr>
          <w:sz w:val="20"/>
          <w:szCs w:val="20"/>
          <w:lang w:val="uk-UA"/>
        </w:rPr>
        <w:t>Rapid</w:t>
      </w:r>
      <w:proofErr w:type="spellEnd"/>
      <w:r w:rsidRPr="008834C1">
        <w:rPr>
          <w:sz w:val="20"/>
          <w:szCs w:val="20"/>
          <w:lang w:val="uk-UA"/>
        </w:rPr>
        <w:t xml:space="preserve"> </w:t>
      </w:r>
      <w:proofErr w:type="spellStart"/>
      <w:r w:rsidRPr="008834C1">
        <w:rPr>
          <w:sz w:val="20"/>
          <w:szCs w:val="20"/>
          <w:lang w:val="uk-UA"/>
        </w:rPr>
        <w:t>Resolution</w:t>
      </w:r>
      <w:proofErr w:type="spellEnd"/>
      <w:r w:rsidRPr="008834C1">
        <w:rPr>
          <w:sz w:val="20"/>
          <w:szCs w:val="20"/>
          <w:lang w:val="uk-UA"/>
        </w:rPr>
        <w:t xml:space="preserve"> HT </w:t>
      </w:r>
      <w:proofErr w:type="spellStart"/>
      <w:r w:rsidRPr="008834C1">
        <w:rPr>
          <w:sz w:val="20"/>
          <w:szCs w:val="20"/>
          <w:lang w:val="uk-UA"/>
        </w:rPr>
        <w:t>Cartrige</w:t>
      </w:r>
      <w:proofErr w:type="spellEnd"/>
      <w:r w:rsidRPr="008834C1">
        <w:rPr>
          <w:sz w:val="20"/>
          <w:szCs w:val="20"/>
          <w:lang w:val="uk-UA"/>
        </w:rPr>
        <w:t xml:space="preserve"> 4,6 x </w:t>
      </w:r>
      <w:smartTag w:uri="urn:schemas-microsoft-com:office:smarttags" w:element="metricconverter">
        <w:smartTagPr>
          <w:attr w:name="ProductID" w:val="30 mm"/>
        </w:smartTagPr>
        <w:r w:rsidRPr="008834C1">
          <w:rPr>
            <w:sz w:val="20"/>
            <w:szCs w:val="20"/>
            <w:lang w:val="uk-UA"/>
          </w:rPr>
          <w:t xml:space="preserve">30 </w:t>
        </w:r>
        <w:proofErr w:type="spellStart"/>
        <w:r w:rsidRPr="008834C1">
          <w:rPr>
            <w:sz w:val="20"/>
            <w:szCs w:val="20"/>
            <w:lang w:val="uk-UA"/>
          </w:rPr>
          <w:t>mm</w:t>
        </w:r>
      </w:smartTag>
      <w:proofErr w:type="spellEnd"/>
      <w:r w:rsidRPr="008834C1">
        <w:rPr>
          <w:sz w:val="20"/>
          <w:szCs w:val="20"/>
          <w:lang w:val="uk-UA"/>
        </w:rPr>
        <w:t xml:space="preserve">, 1,8 μm та </w:t>
      </w:r>
      <w:proofErr w:type="spellStart"/>
      <w:r w:rsidRPr="008834C1">
        <w:rPr>
          <w:sz w:val="20"/>
          <w:szCs w:val="20"/>
          <w:lang w:val="uk-UA"/>
        </w:rPr>
        <w:t>Zorbax</w:t>
      </w:r>
      <w:proofErr w:type="spellEnd"/>
      <w:r w:rsidRPr="008834C1">
        <w:rPr>
          <w:sz w:val="20"/>
          <w:szCs w:val="20"/>
          <w:lang w:val="uk-UA"/>
        </w:rPr>
        <w:t xml:space="preserve"> SB-C18 4,6x50 </w:t>
      </w:r>
      <w:proofErr w:type="spellStart"/>
      <w:r w:rsidRPr="008834C1">
        <w:rPr>
          <w:sz w:val="20"/>
          <w:szCs w:val="20"/>
          <w:lang w:val="uk-UA"/>
        </w:rPr>
        <w:t>mm</w:t>
      </w:r>
      <w:proofErr w:type="spellEnd"/>
      <w:r w:rsidR="00DE4915" w:rsidRPr="008834C1">
        <w:rPr>
          <w:sz w:val="20"/>
          <w:szCs w:val="20"/>
          <w:lang w:val="uk-UA"/>
        </w:rPr>
        <w:t>,</w:t>
      </w:r>
      <w:r w:rsidRPr="008834C1">
        <w:rPr>
          <w:sz w:val="20"/>
          <w:szCs w:val="20"/>
          <w:lang w:val="uk-UA"/>
        </w:rPr>
        <w:t xml:space="preserve"> 1,8</w:t>
      </w:r>
      <w:r w:rsidR="008175DA">
        <w:rPr>
          <w:sz w:val="20"/>
          <w:szCs w:val="20"/>
          <w:lang w:val="uk-UA"/>
        </w:rPr>
        <w:t> </w:t>
      </w:r>
      <w:r w:rsidRPr="008834C1">
        <w:rPr>
          <w:sz w:val="20"/>
          <w:szCs w:val="20"/>
          <w:lang w:val="uk-UA"/>
        </w:rPr>
        <w:t xml:space="preserve">μm. </w:t>
      </w:r>
    </w:p>
    <w:p w:rsidR="00F517AF" w:rsidRPr="008834C1" w:rsidRDefault="00CD1EC5" w:rsidP="00E70E71">
      <w:pPr>
        <w:spacing w:line="228" w:lineRule="auto"/>
        <w:ind w:firstLine="567"/>
        <w:jc w:val="both"/>
        <w:rPr>
          <w:sz w:val="20"/>
          <w:szCs w:val="20"/>
          <w:lang w:val="uk-UA"/>
        </w:rPr>
      </w:pPr>
      <w:r w:rsidRPr="008834C1">
        <w:rPr>
          <w:sz w:val="20"/>
          <w:szCs w:val="20"/>
          <w:lang w:val="uk-UA"/>
        </w:rPr>
        <w:t xml:space="preserve">Статистична обробка даних наукових досліджень проводилася з використанням програми STATISTICA 6.0. </w:t>
      </w:r>
      <w:r w:rsidR="00E73B5C" w:rsidRPr="008834C1">
        <w:rPr>
          <w:sz w:val="20"/>
          <w:szCs w:val="20"/>
          <w:lang w:val="uk-UA"/>
        </w:rPr>
        <w:t>Вона</w:t>
      </w:r>
      <w:r w:rsidRPr="008834C1">
        <w:rPr>
          <w:sz w:val="20"/>
          <w:szCs w:val="20"/>
          <w:lang w:val="uk-UA"/>
        </w:rPr>
        <w:t xml:space="preserve"> включала розрахунок середньої арифметичної (М)</w:t>
      </w:r>
      <w:r w:rsidR="00E73B5C" w:rsidRPr="008834C1">
        <w:rPr>
          <w:sz w:val="20"/>
          <w:szCs w:val="20"/>
          <w:lang w:val="uk-UA"/>
        </w:rPr>
        <w:t xml:space="preserve"> та</w:t>
      </w:r>
      <w:r w:rsidRPr="008834C1">
        <w:rPr>
          <w:sz w:val="20"/>
          <w:szCs w:val="20"/>
          <w:lang w:val="uk-UA"/>
        </w:rPr>
        <w:t xml:space="preserve"> стандартну помилку</w:t>
      </w:r>
      <w:r w:rsidR="000C5446" w:rsidRPr="008834C1">
        <w:rPr>
          <w:sz w:val="20"/>
          <w:szCs w:val="20"/>
          <w:lang w:val="uk-UA"/>
        </w:rPr>
        <w:t xml:space="preserve"> </w:t>
      </w:r>
      <w:r w:rsidRPr="008834C1">
        <w:rPr>
          <w:sz w:val="20"/>
          <w:szCs w:val="20"/>
          <w:lang w:val="uk-UA"/>
        </w:rPr>
        <w:t>середньої (±m).</w:t>
      </w:r>
      <w:r w:rsidR="00E73B5C" w:rsidRPr="008834C1">
        <w:rPr>
          <w:sz w:val="20"/>
          <w:szCs w:val="20"/>
          <w:lang w:val="uk-UA"/>
        </w:rPr>
        <w:t xml:space="preserve"> </w:t>
      </w:r>
    </w:p>
    <w:p w:rsidR="00D67821" w:rsidRPr="008834C1" w:rsidRDefault="00D67821" w:rsidP="00E70E71">
      <w:pPr>
        <w:spacing w:line="228" w:lineRule="auto"/>
        <w:ind w:firstLine="567"/>
        <w:jc w:val="both"/>
        <w:rPr>
          <w:sz w:val="20"/>
          <w:szCs w:val="20"/>
          <w:lang w:val="uk-UA"/>
        </w:rPr>
      </w:pPr>
      <w:r w:rsidRPr="008834C1">
        <w:rPr>
          <w:sz w:val="20"/>
          <w:szCs w:val="20"/>
          <w:lang w:val="uk-UA"/>
        </w:rPr>
        <w:t>Перед застосуванням статистичних критеріїв проводилася перевірка гіпотези про нормальний закон розподілу випадкових величин з</w:t>
      </w:r>
      <w:r w:rsidR="00F517AF" w:rsidRPr="008834C1">
        <w:rPr>
          <w:sz w:val="20"/>
          <w:szCs w:val="20"/>
          <w:lang w:val="uk-UA"/>
        </w:rPr>
        <w:t xml:space="preserve">а допомогою тесту </w:t>
      </w:r>
      <w:proofErr w:type="spellStart"/>
      <w:r w:rsidR="00F517AF" w:rsidRPr="008834C1">
        <w:rPr>
          <w:sz w:val="20"/>
          <w:szCs w:val="20"/>
          <w:lang w:val="uk-UA"/>
        </w:rPr>
        <w:t>Шапіро-Уілка</w:t>
      </w:r>
      <w:proofErr w:type="spellEnd"/>
      <w:r w:rsidR="00F517AF" w:rsidRPr="008834C1">
        <w:rPr>
          <w:sz w:val="20"/>
          <w:szCs w:val="20"/>
          <w:lang w:val="uk-UA"/>
        </w:rPr>
        <w:t xml:space="preserve"> </w:t>
      </w:r>
      <w:r w:rsidRPr="008834C1">
        <w:rPr>
          <w:sz w:val="20"/>
          <w:szCs w:val="20"/>
          <w:lang w:val="uk-UA"/>
        </w:rPr>
        <w:t xml:space="preserve">та рівності дисперсій (критерій </w:t>
      </w:r>
      <w:proofErr w:type="spellStart"/>
      <w:r w:rsidRPr="008834C1">
        <w:rPr>
          <w:sz w:val="20"/>
          <w:szCs w:val="20"/>
          <w:lang w:val="uk-UA"/>
        </w:rPr>
        <w:t>Лівена</w:t>
      </w:r>
      <w:proofErr w:type="spellEnd"/>
      <w:r w:rsidRPr="008834C1">
        <w:rPr>
          <w:sz w:val="20"/>
          <w:szCs w:val="20"/>
          <w:lang w:val="uk-UA"/>
        </w:rPr>
        <w:t>).</w:t>
      </w:r>
      <w:r w:rsidR="00E73B5C" w:rsidRPr="008834C1">
        <w:rPr>
          <w:sz w:val="20"/>
          <w:szCs w:val="20"/>
          <w:lang w:val="uk-UA"/>
        </w:rPr>
        <w:t xml:space="preserve"> </w:t>
      </w:r>
      <w:r w:rsidR="00620EAA" w:rsidRPr="008834C1">
        <w:rPr>
          <w:sz w:val="20"/>
          <w:szCs w:val="20"/>
          <w:lang w:val="uk-UA"/>
        </w:rPr>
        <w:t xml:space="preserve">Достовірність різниці середніх значень оцінювалась з використанням </w:t>
      </w:r>
      <w:r w:rsidR="008175DA">
        <w:rPr>
          <w:sz w:val="20"/>
          <w:szCs w:val="20"/>
          <w:lang w:val="uk-UA"/>
        </w:rPr>
        <w:br/>
      </w:r>
      <w:r w:rsidR="00620EAA" w:rsidRPr="008834C1">
        <w:rPr>
          <w:sz w:val="20"/>
          <w:szCs w:val="20"/>
          <w:lang w:val="uk-UA"/>
        </w:rPr>
        <w:t>t-критерію</w:t>
      </w:r>
      <w:r w:rsidRPr="008834C1">
        <w:rPr>
          <w:sz w:val="20"/>
          <w:szCs w:val="20"/>
          <w:lang w:val="uk-UA"/>
        </w:rPr>
        <w:t xml:space="preserve"> </w:t>
      </w:r>
      <w:proofErr w:type="spellStart"/>
      <w:r w:rsidRPr="008834C1">
        <w:rPr>
          <w:sz w:val="20"/>
          <w:szCs w:val="20"/>
          <w:lang w:val="uk-UA"/>
        </w:rPr>
        <w:t>Ст</w:t>
      </w:r>
      <w:r w:rsidR="008834C1">
        <w:rPr>
          <w:sz w:val="20"/>
          <w:szCs w:val="20"/>
          <w:lang w:val="uk-UA"/>
        </w:rPr>
        <w:t>’</w:t>
      </w:r>
      <w:r w:rsidRPr="008834C1">
        <w:rPr>
          <w:sz w:val="20"/>
          <w:szCs w:val="20"/>
          <w:lang w:val="uk-UA"/>
        </w:rPr>
        <w:t>юдента</w:t>
      </w:r>
      <w:proofErr w:type="spellEnd"/>
      <w:r w:rsidRPr="008834C1">
        <w:rPr>
          <w:sz w:val="20"/>
          <w:szCs w:val="20"/>
          <w:lang w:val="uk-UA"/>
        </w:rPr>
        <w:t>. Відмінності вважали статистично достовірними при р&lt;0,05.</w:t>
      </w:r>
    </w:p>
    <w:p w:rsidR="00844554" w:rsidRPr="008834C1" w:rsidRDefault="00844554" w:rsidP="00E70E71">
      <w:pPr>
        <w:spacing w:line="228" w:lineRule="auto"/>
        <w:ind w:firstLine="567"/>
        <w:jc w:val="both"/>
        <w:rPr>
          <w:sz w:val="20"/>
          <w:szCs w:val="20"/>
          <w:lang w:val="uk-UA"/>
        </w:rPr>
      </w:pPr>
    </w:p>
    <w:p w:rsidR="003447DD" w:rsidRPr="008834C1" w:rsidRDefault="003447DD" w:rsidP="00E70E71">
      <w:pPr>
        <w:spacing w:line="228" w:lineRule="auto"/>
        <w:jc w:val="center"/>
        <w:rPr>
          <w:b/>
          <w:sz w:val="20"/>
          <w:szCs w:val="20"/>
          <w:lang w:val="uk-UA"/>
        </w:rPr>
      </w:pPr>
      <w:r w:rsidRPr="008834C1">
        <w:rPr>
          <w:b/>
          <w:sz w:val="20"/>
          <w:szCs w:val="20"/>
          <w:lang w:val="uk-UA"/>
        </w:rPr>
        <w:t xml:space="preserve">Результати </w:t>
      </w:r>
      <w:r w:rsidR="00134C27" w:rsidRPr="008834C1">
        <w:rPr>
          <w:b/>
          <w:sz w:val="20"/>
          <w:szCs w:val="20"/>
          <w:lang w:val="uk-UA"/>
        </w:rPr>
        <w:t>дослідження та їх обговорення</w:t>
      </w:r>
    </w:p>
    <w:p w:rsidR="00AA0C28" w:rsidRPr="008834C1" w:rsidRDefault="00052689" w:rsidP="00E70E71">
      <w:pPr>
        <w:spacing w:line="228" w:lineRule="auto"/>
        <w:ind w:firstLine="567"/>
        <w:jc w:val="both"/>
        <w:rPr>
          <w:i/>
          <w:sz w:val="20"/>
          <w:szCs w:val="20"/>
          <w:lang w:val="uk-UA"/>
        </w:rPr>
      </w:pPr>
      <w:r w:rsidRPr="008834C1">
        <w:rPr>
          <w:i/>
          <w:sz w:val="20"/>
          <w:szCs w:val="20"/>
          <w:lang w:val="uk-UA"/>
        </w:rPr>
        <w:t>Закономірності розвитку толерантності при тривалому введенні антиконвульсантів</w:t>
      </w:r>
      <w:r w:rsidR="00535080" w:rsidRPr="008834C1">
        <w:rPr>
          <w:i/>
          <w:sz w:val="20"/>
          <w:szCs w:val="20"/>
          <w:lang w:val="uk-UA"/>
        </w:rPr>
        <w:t xml:space="preserve">. </w:t>
      </w:r>
    </w:p>
    <w:p w:rsidR="002067FB" w:rsidRPr="00026953" w:rsidRDefault="00A23B3B" w:rsidP="00E70E71">
      <w:pPr>
        <w:spacing w:line="228" w:lineRule="auto"/>
        <w:ind w:firstLine="567"/>
        <w:jc w:val="both"/>
        <w:rPr>
          <w:sz w:val="20"/>
          <w:szCs w:val="20"/>
          <w:lang w:val="uk-UA"/>
        </w:rPr>
      </w:pPr>
      <w:r w:rsidRPr="008834C1">
        <w:rPr>
          <w:sz w:val="20"/>
          <w:szCs w:val="20"/>
          <w:lang w:val="uk-UA"/>
        </w:rPr>
        <w:t xml:space="preserve">Проведені дослідження показали, що при тривалому введенні вказаних антиконвульсантів розвивається толерантність до їх протисудомної дії. </w:t>
      </w:r>
      <w:r w:rsidR="006F436E" w:rsidRPr="008834C1">
        <w:rPr>
          <w:sz w:val="20"/>
          <w:szCs w:val="20"/>
          <w:lang w:val="uk-UA"/>
        </w:rPr>
        <w:t xml:space="preserve">Найбільш швидко феномен толерантності розвивався на моделях </w:t>
      </w:r>
      <w:proofErr w:type="spellStart"/>
      <w:r w:rsidR="006F436E" w:rsidRPr="008834C1">
        <w:rPr>
          <w:sz w:val="20"/>
          <w:szCs w:val="20"/>
          <w:lang w:val="uk-UA"/>
        </w:rPr>
        <w:t>хемоконвульсантних</w:t>
      </w:r>
      <w:proofErr w:type="spellEnd"/>
      <w:r w:rsidR="006F436E" w:rsidRPr="008834C1">
        <w:rPr>
          <w:sz w:val="20"/>
          <w:szCs w:val="20"/>
          <w:lang w:val="uk-UA"/>
        </w:rPr>
        <w:t xml:space="preserve"> судом (коразол, </w:t>
      </w:r>
      <w:proofErr w:type="spellStart"/>
      <w:r w:rsidR="006F436E" w:rsidRPr="008834C1">
        <w:rPr>
          <w:sz w:val="20"/>
          <w:szCs w:val="20"/>
          <w:lang w:val="uk-UA"/>
        </w:rPr>
        <w:t>тіосемікарбазид</w:t>
      </w:r>
      <w:proofErr w:type="spellEnd"/>
      <w:r w:rsidR="006F436E" w:rsidRPr="008834C1">
        <w:rPr>
          <w:sz w:val="20"/>
          <w:szCs w:val="20"/>
          <w:lang w:val="uk-UA"/>
        </w:rPr>
        <w:t>), а саме</w:t>
      </w:r>
      <w:r w:rsidR="00535080" w:rsidRPr="008834C1">
        <w:rPr>
          <w:sz w:val="20"/>
          <w:szCs w:val="20"/>
          <w:lang w:val="uk-UA"/>
        </w:rPr>
        <w:t>,</w:t>
      </w:r>
      <w:r w:rsidR="006F436E" w:rsidRPr="008834C1">
        <w:rPr>
          <w:sz w:val="20"/>
          <w:szCs w:val="20"/>
          <w:lang w:val="uk-UA"/>
        </w:rPr>
        <w:t xml:space="preserve"> до фенобарбіталу при 7-денному щодобовому введенні препар</w:t>
      </w:r>
      <w:r w:rsidR="001372DA" w:rsidRPr="008834C1">
        <w:rPr>
          <w:sz w:val="20"/>
          <w:szCs w:val="20"/>
          <w:lang w:val="uk-UA"/>
        </w:rPr>
        <w:t>а</w:t>
      </w:r>
      <w:r w:rsidR="006F436E" w:rsidRPr="008834C1">
        <w:rPr>
          <w:sz w:val="20"/>
          <w:szCs w:val="20"/>
          <w:lang w:val="uk-UA"/>
        </w:rPr>
        <w:t xml:space="preserve">ту </w:t>
      </w:r>
      <w:r w:rsidR="001372DA" w:rsidRPr="008834C1">
        <w:rPr>
          <w:sz w:val="20"/>
          <w:szCs w:val="20"/>
          <w:lang w:val="uk-UA"/>
        </w:rPr>
        <w:t>і 14</w:t>
      </w:r>
      <w:r w:rsidR="00535080" w:rsidRPr="008834C1">
        <w:rPr>
          <w:sz w:val="20"/>
          <w:szCs w:val="20"/>
          <w:lang w:val="uk-UA"/>
        </w:rPr>
        <w:t xml:space="preserve">-денному введенні </w:t>
      </w:r>
      <w:proofErr w:type="spellStart"/>
      <w:r w:rsidR="00535080" w:rsidRPr="008834C1">
        <w:rPr>
          <w:sz w:val="20"/>
          <w:szCs w:val="20"/>
          <w:lang w:val="uk-UA"/>
        </w:rPr>
        <w:t>карбамазепіну</w:t>
      </w:r>
      <w:proofErr w:type="spellEnd"/>
      <w:r w:rsidR="00535080" w:rsidRPr="008834C1">
        <w:rPr>
          <w:sz w:val="20"/>
          <w:szCs w:val="20"/>
          <w:lang w:val="uk-UA"/>
        </w:rPr>
        <w:t xml:space="preserve">, </w:t>
      </w:r>
      <w:proofErr w:type="spellStart"/>
      <w:r w:rsidR="00535080" w:rsidRPr="008834C1">
        <w:rPr>
          <w:sz w:val="20"/>
          <w:szCs w:val="20"/>
          <w:lang w:val="uk-UA"/>
        </w:rPr>
        <w:t>вальпроату</w:t>
      </w:r>
      <w:proofErr w:type="spellEnd"/>
      <w:r w:rsidR="00535080" w:rsidRPr="008834C1">
        <w:rPr>
          <w:sz w:val="20"/>
          <w:szCs w:val="20"/>
          <w:lang w:val="uk-UA"/>
        </w:rPr>
        <w:t xml:space="preserve"> натрію та </w:t>
      </w:r>
      <w:proofErr w:type="spellStart"/>
      <w:r w:rsidR="00535080" w:rsidRPr="008834C1">
        <w:rPr>
          <w:sz w:val="20"/>
          <w:szCs w:val="20"/>
          <w:lang w:val="uk-UA"/>
        </w:rPr>
        <w:t>топірамату</w:t>
      </w:r>
      <w:proofErr w:type="spellEnd"/>
      <w:r w:rsidR="00026953">
        <w:rPr>
          <w:sz w:val="20"/>
          <w:szCs w:val="20"/>
          <w:lang w:val="uk-UA"/>
        </w:rPr>
        <w:t xml:space="preserve">. </w:t>
      </w:r>
      <w:r w:rsidR="00AA0C28" w:rsidRPr="008834C1">
        <w:rPr>
          <w:sz w:val="20"/>
          <w:szCs w:val="20"/>
          <w:lang w:val="uk-UA"/>
        </w:rPr>
        <w:t>Встановлено</w:t>
      </w:r>
      <w:r w:rsidR="006744B3" w:rsidRPr="008834C1">
        <w:rPr>
          <w:sz w:val="20"/>
          <w:szCs w:val="20"/>
          <w:lang w:val="uk-UA"/>
        </w:rPr>
        <w:t xml:space="preserve">, що толерантність до дії </w:t>
      </w:r>
      <w:proofErr w:type="spellStart"/>
      <w:r w:rsidR="006744B3" w:rsidRPr="008834C1">
        <w:rPr>
          <w:sz w:val="20"/>
          <w:szCs w:val="20"/>
          <w:lang w:val="uk-UA"/>
        </w:rPr>
        <w:t>ламотриджину</w:t>
      </w:r>
      <w:proofErr w:type="spellEnd"/>
      <w:r w:rsidR="006744B3" w:rsidRPr="008834C1">
        <w:rPr>
          <w:sz w:val="20"/>
          <w:szCs w:val="20"/>
          <w:lang w:val="uk-UA"/>
        </w:rPr>
        <w:t xml:space="preserve"> на моделі МЕШ формується при 14-добовому введенні препарату</w:t>
      </w:r>
      <w:r w:rsidR="00026953">
        <w:rPr>
          <w:sz w:val="20"/>
          <w:szCs w:val="20"/>
          <w:lang w:val="uk-UA"/>
        </w:rPr>
        <w:t>.</w:t>
      </w:r>
      <w:r w:rsidR="006744B3" w:rsidRPr="008834C1">
        <w:rPr>
          <w:sz w:val="20"/>
          <w:szCs w:val="20"/>
          <w:lang w:val="uk-UA"/>
        </w:rPr>
        <w:t xml:space="preserve"> </w:t>
      </w:r>
      <w:r w:rsidR="00AA0C28" w:rsidRPr="008834C1">
        <w:rPr>
          <w:sz w:val="20"/>
          <w:szCs w:val="20"/>
          <w:lang w:val="uk-UA"/>
        </w:rPr>
        <w:t>Більш</w:t>
      </w:r>
      <w:r w:rsidR="00B87766" w:rsidRPr="008834C1">
        <w:rPr>
          <w:sz w:val="20"/>
          <w:szCs w:val="20"/>
          <w:lang w:val="uk-UA"/>
        </w:rPr>
        <w:t xml:space="preserve"> </w:t>
      </w:r>
      <w:r w:rsidR="00AA0C28" w:rsidRPr="008834C1">
        <w:rPr>
          <w:sz w:val="20"/>
          <w:szCs w:val="20"/>
          <w:lang w:val="uk-UA"/>
        </w:rPr>
        <w:t>повільно</w:t>
      </w:r>
      <w:r w:rsidR="002067FB" w:rsidRPr="008834C1">
        <w:rPr>
          <w:sz w:val="20"/>
          <w:szCs w:val="20"/>
          <w:lang w:val="uk-UA"/>
        </w:rPr>
        <w:t xml:space="preserve"> </w:t>
      </w:r>
      <w:r w:rsidR="00AA0C28" w:rsidRPr="008834C1">
        <w:rPr>
          <w:sz w:val="20"/>
          <w:szCs w:val="20"/>
          <w:lang w:val="uk-UA"/>
        </w:rPr>
        <w:t xml:space="preserve">толерантність </w:t>
      </w:r>
      <w:r w:rsidR="00B87766" w:rsidRPr="008834C1">
        <w:rPr>
          <w:sz w:val="20"/>
          <w:szCs w:val="20"/>
          <w:lang w:val="uk-UA"/>
        </w:rPr>
        <w:t>розви</w:t>
      </w:r>
      <w:r w:rsidR="00AA0C28" w:rsidRPr="008834C1">
        <w:rPr>
          <w:sz w:val="20"/>
          <w:szCs w:val="20"/>
          <w:lang w:val="uk-UA"/>
        </w:rPr>
        <w:t>вається</w:t>
      </w:r>
      <w:r w:rsidR="00B87766" w:rsidRPr="008834C1">
        <w:rPr>
          <w:sz w:val="20"/>
          <w:szCs w:val="20"/>
          <w:lang w:val="uk-UA"/>
        </w:rPr>
        <w:t xml:space="preserve"> на моделі МЕШ </w:t>
      </w:r>
      <w:r w:rsidR="00AA0C28" w:rsidRPr="008834C1">
        <w:rPr>
          <w:sz w:val="20"/>
          <w:szCs w:val="20"/>
          <w:lang w:val="uk-UA"/>
        </w:rPr>
        <w:t>при застосуванні</w:t>
      </w:r>
      <w:r w:rsidR="002067FB" w:rsidRPr="008834C1">
        <w:rPr>
          <w:sz w:val="20"/>
          <w:szCs w:val="20"/>
          <w:lang w:val="uk-UA"/>
        </w:rPr>
        <w:t xml:space="preserve"> </w:t>
      </w:r>
      <w:r w:rsidR="00B87766" w:rsidRPr="008834C1">
        <w:rPr>
          <w:sz w:val="20"/>
          <w:szCs w:val="20"/>
          <w:lang w:val="uk-UA"/>
        </w:rPr>
        <w:t xml:space="preserve">фенобарбіталу та </w:t>
      </w:r>
      <w:proofErr w:type="spellStart"/>
      <w:r w:rsidR="00B87766" w:rsidRPr="008834C1">
        <w:rPr>
          <w:sz w:val="20"/>
          <w:szCs w:val="20"/>
          <w:lang w:val="uk-UA"/>
        </w:rPr>
        <w:t>карбамазепіну</w:t>
      </w:r>
      <w:proofErr w:type="spellEnd"/>
      <w:r w:rsidR="00F23921" w:rsidRPr="008834C1">
        <w:rPr>
          <w:sz w:val="20"/>
          <w:szCs w:val="20"/>
          <w:lang w:val="uk-UA"/>
        </w:rPr>
        <w:t xml:space="preserve"> </w:t>
      </w:r>
      <w:r w:rsidR="00B87766" w:rsidRPr="00026953">
        <w:rPr>
          <w:sz w:val="20"/>
          <w:szCs w:val="20"/>
          <w:lang w:val="uk-UA"/>
        </w:rPr>
        <w:t xml:space="preserve">(рис. 1). </w:t>
      </w:r>
    </w:p>
    <w:p w:rsidR="00704E7E" w:rsidRPr="008834C1" w:rsidRDefault="00AA0C28" w:rsidP="00E70E71">
      <w:pPr>
        <w:spacing w:line="228" w:lineRule="auto"/>
        <w:ind w:firstLine="567"/>
        <w:jc w:val="both"/>
        <w:rPr>
          <w:sz w:val="20"/>
          <w:szCs w:val="20"/>
          <w:lang w:val="uk-UA"/>
        </w:rPr>
      </w:pPr>
      <w:r w:rsidRPr="008834C1">
        <w:rPr>
          <w:sz w:val="20"/>
          <w:szCs w:val="20"/>
          <w:lang w:val="uk-UA"/>
        </w:rPr>
        <w:t xml:space="preserve">Зазначене дозволяє прогнозувати більш швидкий темп </w:t>
      </w:r>
      <w:r w:rsidR="00117C6C" w:rsidRPr="008834C1">
        <w:rPr>
          <w:sz w:val="20"/>
          <w:szCs w:val="20"/>
          <w:lang w:val="uk-UA"/>
        </w:rPr>
        <w:t xml:space="preserve">формування </w:t>
      </w:r>
      <w:r w:rsidRPr="008834C1">
        <w:rPr>
          <w:sz w:val="20"/>
          <w:szCs w:val="20"/>
          <w:lang w:val="uk-UA"/>
        </w:rPr>
        <w:t>терапевтичної резистентності до досліджених препаратів</w:t>
      </w:r>
      <w:r w:rsidR="002067FB" w:rsidRPr="008834C1">
        <w:rPr>
          <w:sz w:val="20"/>
          <w:szCs w:val="20"/>
          <w:lang w:val="uk-UA"/>
        </w:rPr>
        <w:t xml:space="preserve"> </w:t>
      </w:r>
      <w:r w:rsidR="00117C6C" w:rsidRPr="008834C1">
        <w:rPr>
          <w:sz w:val="20"/>
          <w:szCs w:val="20"/>
          <w:lang w:val="uk-UA"/>
        </w:rPr>
        <w:t>при лікуванні малих клінічних форм епілепсії.</w:t>
      </w:r>
      <w:r w:rsidR="00535080" w:rsidRPr="008834C1">
        <w:rPr>
          <w:sz w:val="20"/>
          <w:szCs w:val="20"/>
          <w:lang w:val="uk-UA"/>
        </w:rPr>
        <w:t xml:space="preserve"> </w:t>
      </w:r>
    </w:p>
    <w:p w:rsidR="00CC380D" w:rsidRPr="008834C1" w:rsidRDefault="00CC380D" w:rsidP="00E70E71">
      <w:pPr>
        <w:spacing w:line="228" w:lineRule="auto"/>
        <w:ind w:firstLine="567"/>
        <w:jc w:val="both"/>
        <w:rPr>
          <w:i/>
          <w:sz w:val="20"/>
          <w:szCs w:val="20"/>
          <w:lang w:val="uk-UA"/>
        </w:rPr>
      </w:pPr>
      <w:r w:rsidRPr="008834C1">
        <w:rPr>
          <w:i/>
          <w:sz w:val="20"/>
          <w:szCs w:val="20"/>
          <w:lang w:val="uk-UA"/>
        </w:rPr>
        <w:t>Перехресна толерантність між протисудомними препаратами.</w:t>
      </w:r>
    </w:p>
    <w:p w:rsidR="00CC380D" w:rsidRPr="008834C1" w:rsidRDefault="00CC380D" w:rsidP="00E70E71">
      <w:pPr>
        <w:spacing w:line="228" w:lineRule="auto"/>
        <w:ind w:firstLine="567"/>
        <w:jc w:val="both"/>
        <w:rPr>
          <w:sz w:val="20"/>
          <w:szCs w:val="20"/>
          <w:lang w:val="uk-UA"/>
        </w:rPr>
      </w:pPr>
      <w:r w:rsidRPr="008834C1">
        <w:rPr>
          <w:sz w:val="20"/>
          <w:szCs w:val="20"/>
          <w:lang w:val="uk-UA"/>
        </w:rPr>
        <w:t xml:space="preserve">На моделі </w:t>
      </w:r>
      <w:proofErr w:type="spellStart"/>
      <w:r w:rsidRPr="008834C1">
        <w:rPr>
          <w:sz w:val="20"/>
          <w:szCs w:val="20"/>
          <w:lang w:val="uk-UA"/>
        </w:rPr>
        <w:t>хемоконвульсантних</w:t>
      </w:r>
      <w:proofErr w:type="spellEnd"/>
      <w:r w:rsidRPr="008834C1">
        <w:rPr>
          <w:sz w:val="20"/>
          <w:szCs w:val="20"/>
          <w:lang w:val="uk-UA"/>
        </w:rPr>
        <w:t xml:space="preserve"> судом спостерігається формування прямої та перехресної толерантності між фенобарбіталом, </w:t>
      </w:r>
      <w:proofErr w:type="spellStart"/>
      <w:r w:rsidRPr="008834C1">
        <w:rPr>
          <w:sz w:val="20"/>
          <w:szCs w:val="20"/>
          <w:lang w:val="uk-UA"/>
        </w:rPr>
        <w:t>карбамазепіном</w:t>
      </w:r>
      <w:proofErr w:type="spellEnd"/>
      <w:r w:rsidRPr="008834C1">
        <w:rPr>
          <w:sz w:val="20"/>
          <w:szCs w:val="20"/>
          <w:lang w:val="uk-UA"/>
        </w:rPr>
        <w:t xml:space="preserve">, </w:t>
      </w:r>
      <w:proofErr w:type="spellStart"/>
      <w:r w:rsidRPr="008834C1">
        <w:rPr>
          <w:sz w:val="20"/>
          <w:szCs w:val="20"/>
          <w:lang w:val="uk-UA"/>
        </w:rPr>
        <w:t>вальпроатом</w:t>
      </w:r>
      <w:proofErr w:type="spellEnd"/>
      <w:r w:rsidRPr="008834C1">
        <w:rPr>
          <w:sz w:val="20"/>
          <w:szCs w:val="20"/>
          <w:lang w:val="uk-UA"/>
        </w:rPr>
        <w:t xml:space="preserve"> натрію і </w:t>
      </w:r>
      <w:proofErr w:type="spellStart"/>
      <w:r w:rsidRPr="008834C1">
        <w:rPr>
          <w:sz w:val="20"/>
          <w:szCs w:val="20"/>
          <w:lang w:val="uk-UA"/>
        </w:rPr>
        <w:t>топіраматом</w:t>
      </w:r>
      <w:proofErr w:type="spellEnd"/>
      <w:r w:rsidR="00026953">
        <w:rPr>
          <w:sz w:val="20"/>
          <w:szCs w:val="20"/>
          <w:lang w:val="uk-UA"/>
        </w:rPr>
        <w:t>.</w:t>
      </w:r>
      <w:r w:rsidRPr="008834C1">
        <w:rPr>
          <w:sz w:val="20"/>
          <w:szCs w:val="20"/>
          <w:lang w:val="uk-UA"/>
        </w:rPr>
        <w:t xml:space="preserve"> У той же час на моделі МЕШ не визначається перехресна толерантність між фенобарбіталом та </w:t>
      </w:r>
      <w:proofErr w:type="spellStart"/>
      <w:r w:rsidRPr="008834C1">
        <w:rPr>
          <w:sz w:val="20"/>
          <w:szCs w:val="20"/>
          <w:lang w:val="uk-UA"/>
        </w:rPr>
        <w:t>карбамазепіном</w:t>
      </w:r>
      <w:proofErr w:type="spellEnd"/>
      <w:r w:rsidRPr="008834C1">
        <w:rPr>
          <w:sz w:val="20"/>
          <w:szCs w:val="20"/>
          <w:lang w:val="uk-UA"/>
        </w:rPr>
        <w:t xml:space="preserve"> або </w:t>
      </w:r>
      <w:proofErr w:type="spellStart"/>
      <w:r w:rsidRPr="008834C1">
        <w:rPr>
          <w:sz w:val="20"/>
          <w:szCs w:val="20"/>
          <w:lang w:val="uk-UA"/>
        </w:rPr>
        <w:t>ламотриджином</w:t>
      </w:r>
      <w:proofErr w:type="spellEnd"/>
      <w:r w:rsidR="000C5446" w:rsidRPr="008834C1">
        <w:rPr>
          <w:sz w:val="20"/>
          <w:szCs w:val="20"/>
          <w:lang w:val="uk-UA"/>
        </w:rPr>
        <w:t xml:space="preserve"> </w:t>
      </w:r>
      <w:r w:rsidRPr="00026953">
        <w:rPr>
          <w:sz w:val="20"/>
          <w:szCs w:val="20"/>
          <w:lang w:val="uk-UA"/>
        </w:rPr>
        <w:t>(табл. 1).</w:t>
      </w:r>
    </w:p>
    <w:p w:rsidR="00CC380D" w:rsidRPr="008834C1" w:rsidRDefault="00CC380D" w:rsidP="00E70E71">
      <w:pPr>
        <w:spacing w:line="228" w:lineRule="auto"/>
        <w:ind w:firstLine="567"/>
        <w:jc w:val="both"/>
        <w:rPr>
          <w:sz w:val="20"/>
          <w:szCs w:val="20"/>
          <w:lang w:val="uk-UA"/>
        </w:rPr>
      </w:pPr>
      <w:r w:rsidRPr="008834C1">
        <w:rPr>
          <w:sz w:val="20"/>
          <w:szCs w:val="20"/>
          <w:lang w:val="uk-UA"/>
        </w:rPr>
        <w:t xml:space="preserve">Встановлений на цій моделі факт наявності перехресної толерантності, зокрема, між фенобарбіталом, </w:t>
      </w:r>
      <w:proofErr w:type="spellStart"/>
      <w:r w:rsidRPr="008834C1">
        <w:rPr>
          <w:sz w:val="20"/>
          <w:szCs w:val="20"/>
          <w:lang w:val="uk-UA"/>
        </w:rPr>
        <w:t>карбамазепіном</w:t>
      </w:r>
      <w:proofErr w:type="spellEnd"/>
      <w:r w:rsidRPr="008834C1">
        <w:rPr>
          <w:sz w:val="20"/>
          <w:szCs w:val="20"/>
          <w:lang w:val="uk-UA"/>
        </w:rPr>
        <w:t xml:space="preserve">, </w:t>
      </w:r>
      <w:proofErr w:type="spellStart"/>
      <w:r w:rsidRPr="008834C1">
        <w:rPr>
          <w:sz w:val="20"/>
          <w:szCs w:val="20"/>
          <w:lang w:val="uk-UA"/>
        </w:rPr>
        <w:t>вальпроатом</w:t>
      </w:r>
      <w:proofErr w:type="spellEnd"/>
      <w:r w:rsidRPr="008834C1">
        <w:rPr>
          <w:sz w:val="20"/>
          <w:szCs w:val="20"/>
          <w:lang w:val="uk-UA"/>
        </w:rPr>
        <w:t xml:space="preserve"> натрію і </w:t>
      </w:r>
      <w:proofErr w:type="spellStart"/>
      <w:r w:rsidRPr="008834C1">
        <w:rPr>
          <w:sz w:val="20"/>
          <w:szCs w:val="20"/>
          <w:lang w:val="uk-UA"/>
        </w:rPr>
        <w:t>топіраматом</w:t>
      </w:r>
      <w:proofErr w:type="spellEnd"/>
      <w:r w:rsidRPr="008834C1">
        <w:rPr>
          <w:sz w:val="20"/>
          <w:szCs w:val="20"/>
          <w:lang w:val="uk-UA"/>
        </w:rPr>
        <w:t xml:space="preserve"> дозволяє припустити низьку ефективність лікування </w:t>
      </w:r>
      <w:r w:rsidRPr="008834C1">
        <w:rPr>
          <w:sz w:val="20"/>
          <w:szCs w:val="20"/>
          <w:lang w:val="uk-UA"/>
        </w:rPr>
        <w:lastRenderedPageBreak/>
        <w:t xml:space="preserve">резистентних форм </w:t>
      </w:r>
      <w:proofErr w:type="spellStart"/>
      <w:r w:rsidRPr="008834C1">
        <w:rPr>
          <w:sz w:val="20"/>
          <w:szCs w:val="20"/>
          <w:lang w:val="uk-UA"/>
        </w:rPr>
        <w:t>petit</w:t>
      </w:r>
      <w:proofErr w:type="spellEnd"/>
      <w:r w:rsidRPr="008834C1">
        <w:rPr>
          <w:sz w:val="20"/>
          <w:szCs w:val="20"/>
          <w:lang w:val="uk-UA"/>
        </w:rPr>
        <w:t xml:space="preserve"> </w:t>
      </w:r>
      <w:proofErr w:type="spellStart"/>
      <w:r w:rsidRPr="008834C1">
        <w:rPr>
          <w:sz w:val="20"/>
          <w:szCs w:val="20"/>
          <w:lang w:val="uk-UA"/>
        </w:rPr>
        <w:t>mal</w:t>
      </w:r>
      <w:proofErr w:type="spellEnd"/>
      <w:r w:rsidRPr="008834C1">
        <w:rPr>
          <w:sz w:val="20"/>
          <w:szCs w:val="20"/>
          <w:lang w:val="uk-UA"/>
        </w:rPr>
        <w:t xml:space="preserve"> шляхом переходу на комбіновану терапію чи при заміні одного антиконвульсанта на інший. </w:t>
      </w:r>
    </w:p>
    <w:p w:rsidR="00CC380D" w:rsidRPr="00F02B1F" w:rsidRDefault="00CC380D" w:rsidP="00E70E71">
      <w:pPr>
        <w:spacing w:line="228" w:lineRule="auto"/>
        <w:ind w:firstLine="567"/>
        <w:jc w:val="both"/>
        <w:rPr>
          <w:sz w:val="20"/>
          <w:szCs w:val="20"/>
          <w:lang w:val="uk-UA"/>
        </w:rPr>
      </w:pPr>
      <w:r w:rsidRPr="008834C1">
        <w:rPr>
          <w:sz w:val="20"/>
          <w:szCs w:val="20"/>
          <w:lang w:val="uk-UA"/>
        </w:rPr>
        <w:t xml:space="preserve">Поряд з цим при розвитку толерантності до дії фенобарбіталу при лікуванні </w:t>
      </w:r>
      <w:proofErr w:type="spellStart"/>
      <w:r w:rsidRPr="008834C1">
        <w:rPr>
          <w:sz w:val="20"/>
          <w:szCs w:val="20"/>
          <w:lang w:val="uk-UA"/>
        </w:rPr>
        <w:t>grand</w:t>
      </w:r>
      <w:proofErr w:type="spellEnd"/>
      <w:r w:rsidRPr="008834C1">
        <w:rPr>
          <w:sz w:val="20"/>
          <w:szCs w:val="20"/>
          <w:lang w:val="uk-UA"/>
        </w:rPr>
        <w:t xml:space="preserve"> </w:t>
      </w:r>
      <w:proofErr w:type="spellStart"/>
      <w:r w:rsidRPr="008834C1">
        <w:rPr>
          <w:sz w:val="20"/>
          <w:szCs w:val="20"/>
          <w:lang w:val="uk-UA"/>
        </w:rPr>
        <w:t>mal</w:t>
      </w:r>
      <w:proofErr w:type="spellEnd"/>
      <w:r w:rsidRPr="008834C1">
        <w:rPr>
          <w:sz w:val="20"/>
          <w:szCs w:val="20"/>
          <w:lang w:val="uk-UA"/>
        </w:rPr>
        <w:t xml:space="preserve"> слід очікувати терапевтичного успіху при призначенні </w:t>
      </w:r>
      <w:proofErr w:type="spellStart"/>
      <w:r w:rsidRPr="00F02B1F">
        <w:rPr>
          <w:sz w:val="20"/>
          <w:szCs w:val="20"/>
          <w:lang w:val="uk-UA"/>
        </w:rPr>
        <w:t>карбамазепіну</w:t>
      </w:r>
      <w:proofErr w:type="spellEnd"/>
      <w:r w:rsidRPr="00F02B1F">
        <w:rPr>
          <w:sz w:val="20"/>
          <w:szCs w:val="20"/>
          <w:lang w:val="uk-UA"/>
        </w:rPr>
        <w:t xml:space="preserve"> та </w:t>
      </w:r>
      <w:proofErr w:type="spellStart"/>
      <w:r w:rsidRPr="00F02B1F">
        <w:rPr>
          <w:sz w:val="20"/>
          <w:szCs w:val="20"/>
          <w:lang w:val="uk-UA"/>
        </w:rPr>
        <w:t>ламотриджину</w:t>
      </w:r>
      <w:proofErr w:type="spellEnd"/>
      <w:r w:rsidRPr="00F02B1F">
        <w:rPr>
          <w:sz w:val="20"/>
          <w:szCs w:val="20"/>
          <w:lang w:val="uk-UA"/>
        </w:rPr>
        <w:t>.</w:t>
      </w:r>
    </w:p>
    <w:p w:rsidR="00F360A4" w:rsidRPr="008834C1" w:rsidRDefault="00F360A4" w:rsidP="00E70E71">
      <w:pPr>
        <w:spacing w:line="228" w:lineRule="auto"/>
        <w:ind w:firstLine="567"/>
        <w:rPr>
          <w:sz w:val="20"/>
          <w:szCs w:val="20"/>
          <w:lang w:val="uk-UA"/>
        </w:rPr>
      </w:pPr>
    </w:p>
    <w:p w:rsidR="008A47D7" w:rsidRPr="008834C1" w:rsidRDefault="00F95635" w:rsidP="00E70E71">
      <w:pPr>
        <w:spacing w:line="228" w:lineRule="auto"/>
        <w:ind w:firstLine="567"/>
        <w:rPr>
          <w:sz w:val="20"/>
          <w:szCs w:val="20"/>
          <w:lang w:val="uk-UA"/>
        </w:rPr>
      </w:pPr>
      <w:r w:rsidRPr="008834C1">
        <w:rPr>
          <w:sz w:val="20"/>
          <w:szCs w:val="20"/>
          <w:lang w:val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88.5pt;margin-top:6.85pt;width:138.75pt;height:20.75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" strokecolor="white">
            <v:textbox style="mso-next-textbox:#_x0000_s1031">
              <w:txbxContent>
                <w:p w:rsidR="008A47D7" w:rsidRPr="008175DA" w:rsidRDefault="002912B1" w:rsidP="008A47D7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8175DA">
                    <w:rPr>
                      <w:b/>
                      <w:sz w:val="20"/>
                      <w:szCs w:val="20"/>
                    </w:rPr>
                    <w:t>Фенобарб</w:t>
                  </w:r>
                  <w:proofErr w:type="spellEnd"/>
                  <w:r w:rsidRPr="008175DA">
                    <w:rPr>
                      <w:b/>
                      <w:sz w:val="20"/>
                      <w:szCs w:val="20"/>
                      <w:lang w:val="uk-UA"/>
                    </w:rPr>
                    <w:t>і</w:t>
                  </w:r>
                  <w:r w:rsidR="008A47D7" w:rsidRPr="008175DA">
                    <w:rPr>
                      <w:b/>
                      <w:sz w:val="20"/>
                      <w:szCs w:val="20"/>
                    </w:rPr>
                    <w:t>тал</w:t>
                  </w:r>
                </w:p>
              </w:txbxContent>
            </v:textbox>
          </v:shape>
        </w:pict>
      </w:r>
      <w:r w:rsidRPr="008834C1">
        <w:rPr>
          <w:sz w:val="20"/>
          <w:szCs w:val="20"/>
          <w:lang w:val="uk-UA"/>
        </w:rPr>
        <w:pict>
          <v:oval id="Овал 1" o:spid="_x0000_s1026" style="position:absolute;left:0;text-align:left;margin-left:54.05pt;margin-top:1.3pt;width:208.5pt;height:33.7pt;z-index:2516500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" strokeweight="1pt"/>
        </w:pict>
      </w:r>
    </w:p>
    <w:p w:rsidR="00302DF6" w:rsidRPr="008834C1" w:rsidRDefault="008175DA" w:rsidP="00E70E71">
      <w:pPr>
        <w:spacing w:line="228" w:lineRule="auto"/>
        <w:ind w:firstLine="567"/>
        <w:rPr>
          <w:sz w:val="20"/>
          <w:szCs w:val="20"/>
          <w:lang w:val="uk-UA"/>
        </w:rPr>
      </w:pPr>
      <w:r w:rsidRPr="008834C1">
        <w:rPr>
          <w:sz w:val="20"/>
          <w:szCs w:val="20"/>
          <w:lang w:val="uk-U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1" o:spid="_x0000_s1037" type="#_x0000_t32" style="position:absolute;left:0;text-align:left;margin-left:241.4pt;margin-top:10.7pt;width:33.75pt;height:30.75pt;z-index:251646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" strokeweight="1pt">
            <v:stroke endarrow="open"/>
          </v:shape>
        </w:pict>
      </w:r>
      <w:r w:rsidRPr="008834C1">
        <w:rPr>
          <w:sz w:val="20"/>
          <w:szCs w:val="20"/>
          <w:lang w:val="uk-UA"/>
        </w:rPr>
        <w:pict>
          <v:shape id="Прямая со стрелкой 10" o:spid="_x0000_s1036" type="#_x0000_t32" style="position:absolute;left:0;text-align:left;margin-left:62.95pt;margin-top:8.15pt;width:32.25pt;height:36pt;flip:x;z-index:2516490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" strokeweight="1pt">
            <v:stroke endarrow="open"/>
          </v:shape>
        </w:pict>
      </w:r>
    </w:p>
    <w:p w:rsidR="00302DF6" w:rsidRPr="008834C1" w:rsidRDefault="008175DA" w:rsidP="00E70E71">
      <w:pPr>
        <w:spacing w:line="228" w:lineRule="auto"/>
        <w:ind w:firstLine="567"/>
        <w:rPr>
          <w:sz w:val="20"/>
          <w:szCs w:val="20"/>
          <w:lang w:val="uk-UA"/>
        </w:rPr>
      </w:pPr>
      <w:r w:rsidRPr="008834C1">
        <w:rPr>
          <w:sz w:val="20"/>
          <w:szCs w:val="20"/>
          <w:lang w:val="uk-UA"/>
        </w:rPr>
        <w:pict>
          <v:shape id="Прямая со стрелкой 12" o:spid="_x0000_s1038" type="#_x0000_t32" style="position:absolute;left:0;text-align:left;margin-left:162.1pt;margin-top:6.4pt;width:0;height:26.25pt;z-index:251648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" strokeweight="1pt">
            <v:stroke endarrow="open"/>
          </v:shape>
        </w:pict>
      </w:r>
    </w:p>
    <w:p w:rsidR="008A47D7" w:rsidRPr="008834C1" w:rsidRDefault="008A47D7" w:rsidP="00E70E71">
      <w:pPr>
        <w:spacing w:line="228" w:lineRule="auto"/>
        <w:ind w:firstLine="567"/>
        <w:rPr>
          <w:sz w:val="20"/>
          <w:szCs w:val="20"/>
          <w:lang w:val="uk-UA"/>
        </w:rPr>
      </w:pPr>
    </w:p>
    <w:p w:rsidR="008A47D7" w:rsidRPr="008834C1" w:rsidRDefault="008175DA" w:rsidP="00E70E71">
      <w:pPr>
        <w:spacing w:line="228" w:lineRule="auto"/>
        <w:ind w:firstLine="567"/>
        <w:rPr>
          <w:sz w:val="20"/>
          <w:szCs w:val="20"/>
          <w:lang w:val="uk-UA"/>
        </w:rPr>
      </w:pPr>
      <w:r w:rsidRPr="008834C1">
        <w:rPr>
          <w:sz w:val="20"/>
          <w:szCs w:val="20"/>
          <w:lang w:val="uk-UA"/>
        </w:rPr>
        <w:pict>
          <v:shape id="_x0000_s1047" type="#_x0000_t202" style="position:absolute;left:0;text-align:left;margin-left:237.95pt;margin-top:10.35pt;width:100.5pt;height:34.7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" strokecolor="window">
            <v:textbox>
              <w:txbxContent>
                <w:p w:rsidR="008A47D7" w:rsidRPr="008175DA" w:rsidRDefault="002912B1" w:rsidP="008A47D7">
                  <w:pPr>
                    <w:jc w:val="center"/>
                    <w:rPr>
                      <w:sz w:val="20"/>
                      <w:szCs w:val="20"/>
                    </w:rPr>
                  </w:pPr>
                  <w:r w:rsidRPr="008175DA">
                    <w:rPr>
                      <w:sz w:val="20"/>
                      <w:szCs w:val="20"/>
                      <w:lang w:val="uk-UA"/>
                    </w:rPr>
                    <w:t xml:space="preserve">на </w:t>
                  </w:r>
                  <w:r w:rsidRPr="008175DA">
                    <w:rPr>
                      <w:sz w:val="20"/>
                      <w:szCs w:val="20"/>
                    </w:rPr>
                    <w:t>21</w:t>
                  </w:r>
                  <w:r w:rsidRPr="008175DA">
                    <w:rPr>
                      <w:sz w:val="20"/>
                      <w:szCs w:val="20"/>
                      <w:lang w:val="uk-UA"/>
                    </w:rPr>
                    <w:t xml:space="preserve"> </w:t>
                  </w:r>
                  <w:r w:rsidR="008A47D7" w:rsidRPr="008175DA">
                    <w:rPr>
                      <w:sz w:val="20"/>
                      <w:szCs w:val="20"/>
                    </w:rPr>
                    <w:t>день</w:t>
                  </w:r>
                </w:p>
                <w:p w:rsidR="008A47D7" w:rsidRPr="008175DA" w:rsidRDefault="002912B1" w:rsidP="008A47D7">
                  <w:pPr>
                    <w:jc w:val="center"/>
                    <w:rPr>
                      <w:sz w:val="20"/>
                      <w:szCs w:val="20"/>
                    </w:rPr>
                  </w:pPr>
                  <w:r w:rsidRPr="008175DA">
                    <w:rPr>
                      <w:sz w:val="20"/>
                      <w:szCs w:val="20"/>
                    </w:rPr>
                    <w:t>(М</w:t>
                  </w:r>
                  <w:r w:rsidRPr="008175DA">
                    <w:rPr>
                      <w:sz w:val="20"/>
                      <w:szCs w:val="20"/>
                      <w:lang w:val="uk-UA"/>
                    </w:rPr>
                    <w:t>Е</w:t>
                  </w:r>
                  <w:r w:rsidR="008A47D7" w:rsidRPr="008175DA">
                    <w:rPr>
                      <w:sz w:val="20"/>
                      <w:szCs w:val="20"/>
                    </w:rPr>
                    <w:t>Ш)</w:t>
                  </w:r>
                </w:p>
              </w:txbxContent>
            </v:textbox>
          </v:shape>
        </w:pict>
      </w:r>
    </w:p>
    <w:p w:rsidR="008A47D7" w:rsidRPr="008834C1" w:rsidRDefault="008175DA" w:rsidP="00E70E71">
      <w:pPr>
        <w:spacing w:line="228" w:lineRule="auto"/>
        <w:ind w:firstLine="567"/>
        <w:rPr>
          <w:sz w:val="20"/>
          <w:szCs w:val="20"/>
          <w:lang w:val="uk-UA"/>
        </w:rPr>
      </w:pPr>
      <w:r w:rsidRPr="008834C1">
        <w:rPr>
          <w:sz w:val="20"/>
          <w:szCs w:val="20"/>
          <w:lang w:val="uk-UA"/>
        </w:rPr>
        <w:pict>
          <v:shape id="_x0000_s1049" type="#_x0000_t202" style="position:absolute;left:0;text-align:left;margin-left:108pt;margin-top:.2pt;width:127.85pt;height:34.7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" strokecolor="window">
            <v:textbox>
              <w:txbxContent>
                <w:p w:rsidR="008A47D7" w:rsidRPr="008175DA" w:rsidRDefault="002912B1" w:rsidP="008A47D7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8175DA">
                    <w:rPr>
                      <w:sz w:val="20"/>
                      <w:szCs w:val="20"/>
                      <w:lang w:val="uk-UA"/>
                    </w:rPr>
                    <w:t xml:space="preserve">на </w:t>
                  </w:r>
                  <w:r w:rsidR="008A47D7" w:rsidRPr="008175DA">
                    <w:rPr>
                      <w:sz w:val="20"/>
                      <w:szCs w:val="20"/>
                    </w:rPr>
                    <w:t xml:space="preserve">7 </w:t>
                  </w:r>
                  <w:proofErr w:type="spellStart"/>
                  <w:r w:rsidR="008A47D7" w:rsidRPr="008175DA">
                    <w:rPr>
                      <w:sz w:val="20"/>
                      <w:szCs w:val="20"/>
                    </w:rPr>
                    <w:t>д</w:t>
                  </w:r>
                  <w:proofErr w:type="spellEnd"/>
                  <w:r w:rsidRPr="008175DA">
                    <w:rPr>
                      <w:sz w:val="20"/>
                      <w:szCs w:val="20"/>
                      <w:lang w:val="uk-UA"/>
                    </w:rPr>
                    <w:t>е</w:t>
                  </w:r>
                  <w:proofErr w:type="spellStart"/>
                  <w:r w:rsidR="008A47D7" w:rsidRPr="008175DA">
                    <w:rPr>
                      <w:sz w:val="20"/>
                      <w:szCs w:val="20"/>
                    </w:rPr>
                    <w:t>н</w:t>
                  </w:r>
                  <w:proofErr w:type="spellEnd"/>
                  <w:r w:rsidRPr="008175DA">
                    <w:rPr>
                      <w:sz w:val="20"/>
                      <w:szCs w:val="20"/>
                      <w:lang w:val="uk-UA"/>
                    </w:rPr>
                    <w:t>ь</w:t>
                  </w:r>
                </w:p>
                <w:p w:rsidR="008A47D7" w:rsidRPr="008175DA" w:rsidRDefault="008A47D7" w:rsidP="008A47D7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8175DA">
                    <w:rPr>
                      <w:sz w:val="20"/>
                      <w:szCs w:val="20"/>
                    </w:rPr>
                    <w:t>т</w:t>
                  </w:r>
                  <w:r w:rsidR="002912B1" w:rsidRPr="008175DA">
                    <w:rPr>
                      <w:sz w:val="20"/>
                      <w:szCs w:val="20"/>
                      <w:lang w:val="uk-UA"/>
                    </w:rPr>
                    <w:t>і</w:t>
                  </w:r>
                  <w:proofErr w:type="spellStart"/>
                  <w:r w:rsidR="002912B1" w:rsidRPr="008175DA">
                    <w:rPr>
                      <w:sz w:val="20"/>
                      <w:szCs w:val="20"/>
                    </w:rPr>
                    <w:t>осем</w:t>
                  </w:r>
                  <w:proofErr w:type="spellEnd"/>
                  <w:r w:rsidR="002912B1" w:rsidRPr="008175DA">
                    <w:rPr>
                      <w:sz w:val="20"/>
                      <w:szCs w:val="20"/>
                      <w:lang w:val="uk-UA"/>
                    </w:rPr>
                    <w:t>і</w:t>
                  </w:r>
                  <w:proofErr w:type="spellStart"/>
                  <w:r w:rsidRPr="008175DA">
                    <w:rPr>
                      <w:sz w:val="20"/>
                      <w:szCs w:val="20"/>
                    </w:rPr>
                    <w:t>карбазид</w:t>
                  </w:r>
                  <w:proofErr w:type="spellEnd"/>
                  <w:r w:rsidR="002912B1" w:rsidRPr="008175DA">
                    <w:rPr>
                      <w:sz w:val="20"/>
                      <w:szCs w:val="20"/>
                      <w:lang w:val="uk-UA"/>
                    </w:rPr>
                    <w:t>ні судоми</w:t>
                  </w:r>
                </w:p>
              </w:txbxContent>
            </v:textbox>
          </v:shape>
        </w:pict>
      </w:r>
      <w:r w:rsidR="0064752C" w:rsidRPr="008834C1">
        <w:rPr>
          <w:sz w:val="20"/>
          <w:szCs w:val="20"/>
          <w:lang w:val="uk-UA"/>
        </w:rPr>
        <w:pict>
          <v:shape id="_x0000_s1045" type="#_x0000_t202" style="position:absolute;left:0;text-align:left;margin-left:.15pt;margin-top:.25pt;width:110.25pt;height:35.1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" strokecolor="white">
            <v:textbox>
              <w:txbxContent>
                <w:p w:rsidR="008A47D7" w:rsidRPr="008175DA" w:rsidRDefault="002912B1" w:rsidP="008A47D7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8175DA">
                    <w:rPr>
                      <w:sz w:val="20"/>
                      <w:szCs w:val="20"/>
                      <w:lang w:val="uk-UA"/>
                    </w:rPr>
                    <w:t xml:space="preserve">на </w:t>
                  </w:r>
                  <w:r w:rsidR="008A47D7" w:rsidRPr="008175DA">
                    <w:rPr>
                      <w:sz w:val="20"/>
                      <w:szCs w:val="20"/>
                    </w:rPr>
                    <w:t xml:space="preserve">7 </w:t>
                  </w:r>
                  <w:proofErr w:type="spellStart"/>
                  <w:r w:rsidR="008A47D7" w:rsidRPr="008175DA">
                    <w:rPr>
                      <w:sz w:val="20"/>
                      <w:szCs w:val="20"/>
                    </w:rPr>
                    <w:t>д</w:t>
                  </w:r>
                  <w:proofErr w:type="spellEnd"/>
                  <w:r w:rsidRPr="008175DA">
                    <w:rPr>
                      <w:sz w:val="20"/>
                      <w:szCs w:val="20"/>
                      <w:lang w:val="uk-UA"/>
                    </w:rPr>
                    <w:t>е</w:t>
                  </w:r>
                  <w:proofErr w:type="spellStart"/>
                  <w:r w:rsidR="008A47D7" w:rsidRPr="008175DA">
                    <w:rPr>
                      <w:sz w:val="20"/>
                      <w:szCs w:val="20"/>
                    </w:rPr>
                    <w:t>н</w:t>
                  </w:r>
                  <w:proofErr w:type="spellEnd"/>
                  <w:r w:rsidRPr="008175DA">
                    <w:rPr>
                      <w:sz w:val="20"/>
                      <w:szCs w:val="20"/>
                      <w:lang w:val="uk-UA"/>
                    </w:rPr>
                    <w:t>ь</w:t>
                  </w:r>
                </w:p>
                <w:p w:rsidR="008A47D7" w:rsidRPr="008175DA" w:rsidRDefault="008A47D7" w:rsidP="008A47D7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8175DA">
                    <w:rPr>
                      <w:sz w:val="20"/>
                      <w:szCs w:val="20"/>
                    </w:rPr>
                    <w:t>коразол</w:t>
                  </w:r>
                  <w:proofErr w:type="spellStart"/>
                  <w:r w:rsidR="002912B1" w:rsidRPr="008175DA">
                    <w:rPr>
                      <w:sz w:val="20"/>
                      <w:szCs w:val="20"/>
                      <w:lang w:val="uk-UA"/>
                    </w:rPr>
                    <w:t>ові</w:t>
                  </w:r>
                  <w:proofErr w:type="spellEnd"/>
                  <w:r w:rsidR="002912B1" w:rsidRPr="008175DA">
                    <w:rPr>
                      <w:sz w:val="20"/>
                      <w:szCs w:val="20"/>
                      <w:lang w:val="uk-UA"/>
                    </w:rPr>
                    <w:t xml:space="preserve"> судоми</w:t>
                  </w:r>
                </w:p>
              </w:txbxContent>
            </v:textbox>
          </v:shape>
        </w:pict>
      </w:r>
    </w:p>
    <w:p w:rsidR="008A47D7" w:rsidRPr="008834C1" w:rsidRDefault="008A47D7" w:rsidP="00E70E71">
      <w:pPr>
        <w:spacing w:line="228" w:lineRule="auto"/>
        <w:ind w:firstLine="567"/>
        <w:rPr>
          <w:sz w:val="20"/>
          <w:szCs w:val="20"/>
          <w:lang w:val="uk-UA"/>
        </w:rPr>
      </w:pPr>
    </w:p>
    <w:p w:rsidR="008A47D7" w:rsidRPr="008834C1" w:rsidRDefault="008A47D7" w:rsidP="00E70E71">
      <w:pPr>
        <w:tabs>
          <w:tab w:val="left" w:pos="7425"/>
        </w:tabs>
        <w:spacing w:line="228" w:lineRule="auto"/>
        <w:ind w:firstLine="567"/>
        <w:rPr>
          <w:sz w:val="20"/>
          <w:szCs w:val="20"/>
          <w:lang w:val="uk-UA"/>
        </w:rPr>
      </w:pPr>
    </w:p>
    <w:p w:rsidR="0064752C" w:rsidRPr="008834C1" w:rsidRDefault="0064752C" w:rsidP="00E70E71">
      <w:pPr>
        <w:tabs>
          <w:tab w:val="left" w:pos="7425"/>
        </w:tabs>
        <w:spacing w:line="228" w:lineRule="auto"/>
        <w:ind w:firstLine="567"/>
        <w:rPr>
          <w:sz w:val="20"/>
          <w:szCs w:val="20"/>
          <w:lang w:val="uk-UA"/>
        </w:rPr>
      </w:pPr>
    </w:p>
    <w:p w:rsidR="0064752C" w:rsidRPr="008834C1" w:rsidRDefault="00F95635" w:rsidP="00E70E71">
      <w:pPr>
        <w:tabs>
          <w:tab w:val="left" w:pos="7425"/>
        </w:tabs>
        <w:spacing w:line="228" w:lineRule="auto"/>
        <w:ind w:firstLine="567"/>
        <w:rPr>
          <w:sz w:val="20"/>
          <w:szCs w:val="20"/>
          <w:lang w:val="uk-UA"/>
        </w:rPr>
      </w:pPr>
      <w:r w:rsidRPr="008834C1">
        <w:rPr>
          <w:sz w:val="20"/>
          <w:szCs w:val="20"/>
          <w:lang w:val="uk-UA"/>
        </w:rPr>
        <w:pict>
          <v:shape id="Надпись 2" o:spid="_x0000_s1032" type="#_x0000_t202" style="position:absolute;left:0;text-align:left;margin-left:83.65pt;margin-top:8.25pt;width:138.75pt;height:21.65pt;z-index:2516551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" strokecolor="window">
            <v:textbox>
              <w:txbxContent>
                <w:p w:rsidR="008A47D7" w:rsidRPr="008175DA" w:rsidRDefault="002912B1" w:rsidP="008A47D7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8175DA">
                    <w:rPr>
                      <w:b/>
                      <w:sz w:val="20"/>
                      <w:szCs w:val="20"/>
                    </w:rPr>
                    <w:t>Карбамазеп</w:t>
                  </w:r>
                  <w:proofErr w:type="spellEnd"/>
                  <w:r w:rsidRPr="008175DA">
                    <w:rPr>
                      <w:b/>
                      <w:sz w:val="20"/>
                      <w:szCs w:val="20"/>
                      <w:lang w:val="uk-UA"/>
                    </w:rPr>
                    <w:t>і</w:t>
                  </w:r>
                  <w:proofErr w:type="spellStart"/>
                  <w:r w:rsidR="008A47D7" w:rsidRPr="008175DA">
                    <w:rPr>
                      <w:b/>
                      <w:sz w:val="20"/>
                      <w:szCs w:val="20"/>
                    </w:rPr>
                    <w:t>н</w:t>
                  </w:r>
                  <w:proofErr w:type="spellEnd"/>
                </w:p>
              </w:txbxContent>
            </v:textbox>
          </v:shape>
        </w:pict>
      </w:r>
      <w:r w:rsidRPr="008834C1">
        <w:rPr>
          <w:sz w:val="20"/>
          <w:szCs w:val="20"/>
          <w:lang w:val="uk-UA"/>
        </w:rPr>
        <w:pict>
          <v:oval id="Овал 2" o:spid="_x0000_s1027" style="position:absolute;left:0;text-align:left;margin-left:45.3pt;margin-top:3pt;width:217.5pt;height:33.6pt;z-index:2516510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" fillcolor="window" strokecolor="windowText" strokeweight="1pt"/>
        </w:pict>
      </w:r>
    </w:p>
    <w:p w:rsidR="008A47D7" w:rsidRPr="008834C1" w:rsidRDefault="00F95635" w:rsidP="00E70E71">
      <w:pPr>
        <w:tabs>
          <w:tab w:val="left" w:pos="7425"/>
        </w:tabs>
        <w:spacing w:line="228" w:lineRule="auto"/>
        <w:ind w:firstLine="567"/>
        <w:rPr>
          <w:sz w:val="20"/>
          <w:szCs w:val="20"/>
          <w:lang w:val="uk-UA"/>
        </w:rPr>
      </w:pPr>
      <w:r w:rsidRPr="008834C1">
        <w:rPr>
          <w:sz w:val="20"/>
          <w:szCs w:val="20"/>
          <w:lang w:val="uk-UA"/>
        </w:rPr>
        <w:pict>
          <v:shape id="_x0000_s1039" type="#_x0000_t32" style="position:absolute;left:0;text-align:left;margin-left:46.25pt;margin-top:6.8pt;width:32.25pt;height:36pt;flip:x;z-index:2516459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" strokecolor="windowText" strokeweight="1pt">
            <v:stroke endarrow="open"/>
          </v:shape>
        </w:pict>
      </w:r>
    </w:p>
    <w:p w:rsidR="006F436E" w:rsidRPr="008834C1" w:rsidRDefault="00F95635" w:rsidP="00E70E71">
      <w:pPr>
        <w:spacing w:line="228" w:lineRule="auto"/>
        <w:ind w:firstLine="567"/>
        <w:jc w:val="both"/>
        <w:rPr>
          <w:sz w:val="20"/>
          <w:szCs w:val="20"/>
          <w:lang w:val="uk-UA"/>
        </w:rPr>
      </w:pPr>
      <w:r w:rsidRPr="008834C1">
        <w:rPr>
          <w:sz w:val="20"/>
          <w:szCs w:val="20"/>
          <w:lang w:val="uk-UA"/>
        </w:rPr>
        <w:pict>
          <v:shape id="Прямая со стрелкой 14" o:spid="_x0000_s1040" type="#_x0000_t32" style="position:absolute;left:0;text-align:left;margin-left:163pt;margin-top:7.1pt;width:0;height:26.25pt;z-index:251644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" strokecolor="windowText" strokeweight="1pt">
            <v:stroke endarrow="open"/>
          </v:shape>
        </w:pict>
      </w:r>
      <w:r w:rsidRPr="008834C1">
        <w:rPr>
          <w:sz w:val="20"/>
          <w:szCs w:val="20"/>
          <w:lang w:val="uk-UA"/>
        </w:rPr>
        <w:pict>
          <v:shape id="_x0000_s1041" type="#_x0000_t32" style="position:absolute;left:0;text-align:left;margin-left:236.35pt;margin-top:2.9pt;width:33.75pt;height:30.75pt;z-index:251643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" strokecolor="windowText" strokeweight="1pt">
            <v:stroke endarrow="open"/>
          </v:shape>
        </w:pict>
      </w:r>
    </w:p>
    <w:p w:rsidR="00395D34" w:rsidRPr="008834C1" w:rsidRDefault="00395D34" w:rsidP="00E70E71">
      <w:pPr>
        <w:spacing w:line="228" w:lineRule="auto"/>
        <w:ind w:firstLine="567"/>
        <w:jc w:val="both"/>
        <w:rPr>
          <w:sz w:val="20"/>
          <w:szCs w:val="20"/>
          <w:lang w:val="uk-UA"/>
        </w:rPr>
      </w:pPr>
    </w:p>
    <w:p w:rsidR="00395D34" w:rsidRPr="008834C1" w:rsidRDefault="00F95635" w:rsidP="00E70E71">
      <w:pPr>
        <w:spacing w:line="228" w:lineRule="auto"/>
        <w:ind w:firstLine="567"/>
        <w:jc w:val="both"/>
        <w:rPr>
          <w:sz w:val="20"/>
          <w:szCs w:val="20"/>
          <w:lang w:val="uk-UA"/>
        </w:rPr>
      </w:pPr>
      <w:r w:rsidRPr="008834C1">
        <w:rPr>
          <w:sz w:val="20"/>
          <w:szCs w:val="20"/>
          <w:lang w:val="uk-UA"/>
        </w:rPr>
        <w:pict>
          <v:shape id="_x0000_s1046" type="#_x0000_t202" style="position:absolute;left:0;text-align:left;margin-left:106.5pt;margin-top:10.5pt;width:128.7pt;height:37.8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" strokecolor="window">
            <v:textbox>
              <w:txbxContent>
                <w:p w:rsidR="002912B1" w:rsidRPr="008175DA" w:rsidRDefault="002912B1" w:rsidP="002912B1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8175DA">
                    <w:rPr>
                      <w:sz w:val="20"/>
                      <w:szCs w:val="20"/>
                      <w:lang w:val="uk-UA"/>
                    </w:rPr>
                    <w:t xml:space="preserve">на </w:t>
                  </w:r>
                  <w:r w:rsidR="00D67821" w:rsidRPr="008175DA">
                    <w:rPr>
                      <w:sz w:val="20"/>
                      <w:szCs w:val="20"/>
                      <w:lang w:val="uk-UA"/>
                    </w:rPr>
                    <w:t>14</w:t>
                  </w:r>
                  <w:r w:rsidRPr="008175DA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175DA">
                    <w:rPr>
                      <w:sz w:val="20"/>
                      <w:szCs w:val="20"/>
                    </w:rPr>
                    <w:t>д</w:t>
                  </w:r>
                  <w:proofErr w:type="spellEnd"/>
                  <w:r w:rsidRPr="008175DA">
                    <w:rPr>
                      <w:sz w:val="20"/>
                      <w:szCs w:val="20"/>
                      <w:lang w:val="uk-UA"/>
                    </w:rPr>
                    <w:t>е</w:t>
                  </w:r>
                  <w:proofErr w:type="spellStart"/>
                  <w:r w:rsidRPr="008175DA">
                    <w:rPr>
                      <w:sz w:val="20"/>
                      <w:szCs w:val="20"/>
                    </w:rPr>
                    <w:t>н</w:t>
                  </w:r>
                  <w:proofErr w:type="spellEnd"/>
                  <w:r w:rsidRPr="008175DA">
                    <w:rPr>
                      <w:sz w:val="20"/>
                      <w:szCs w:val="20"/>
                      <w:lang w:val="uk-UA"/>
                    </w:rPr>
                    <w:t>ь</w:t>
                  </w:r>
                </w:p>
                <w:p w:rsidR="008A47D7" w:rsidRPr="002912B1" w:rsidRDefault="002912B1" w:rsidP="00F95635">
                  <w:pPr>
                    <w:jc w:val="center"/>
                  </w:pPr>
                  <w:r w:rsidRPr="008175DA">
                    <w:rPr>
                      <w:sz w:val="20"/>
                      <w:szCs w:val="20"/>
                    </w:rPr>
                    <w:t>т</w:t>
                  </w:r>
                  <w:r w:rsidRPr="008175DA">
                    <w:rPr>
                      <w:sz w:val="20"/>
                      <w:szCs w:val="20"/>
                      <w:lang w:val="uk-UA"/>
                    </w:rPr>
                    <w:t>і</w:t>
                  </w:r>
                  <w:proofErr w:type="spellStart"/>
                  <w:r w:rsidRPr="008175DA">
                    <w:rPr>
                      <w:sz w:val="20"/>
                      <w:szCs w:val="20"/>
                    </w:rPr>
                    <w:t>осем</w:t>
                  </w:r>
                  <w:proofErr w:type="spellEnd"/>
                  <w:r w:rsidRPr="008175DA">
                    <w:rPr>
                      <w:sz w:val="20"/>
                      <w:szCs w:val="20"/>
                      <w:lang w:val="uk-UA"/>
                    </w:rPr>
                    <w:t>і</w:t>
                  </w:r>
                  <w:proofErr w:type="spellStart"/>
                  <w:r w:rsidRPr="008175DA">
                    <w:rPr>
                      <w:sz w:val="20"/>
                      <w:szCs w:val="20"/>
                    </w:rPr>
                    <w:t>карбазид</w:t>
                  </w:r>
                  <w:proofErr w:type="spellEnd"/>
                  <w:r w:rsidRPr="008175DA">
                    <w:rPr>
                      <w:sz w:val="20"/>
                      <w:szCs w:val="20"/>
                      <w:lang w:val="uk-UA"/>
                    </w:rPr>
                    <w:t>ні судоми</w:t>
                  </w:r>
                </w:p>
              </w:txbxContent>
            </v:textbox>
          </v:shape>
        </w:pict>
      </w:r>
      <w:r w:rsidRPr="008834C1">
        <w:rPr>
          <w:sz w:val="20"/>
          <w:szCs w:val="20"/>
          <w:lang w:val="uk-UA"/>
        </w:rPr>
        <w:pict>
          <v:shape id="_x0000_s1048" type="#_x0000_t202" style="position:absolute;left:0;text-align:left;margin-left:0;margin-top:9.6pt;width:103.85pt;height:38.3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" strokecolor="window">
            <v:textbox>
              <w:txbxContent>
                <w:p w:rsidR="002912B1" w:rsidRPr="008175DA" w:rsidRDefault="002912B1" w:rsidP="002912B1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8175DA">
                    <w:rPr>
                      <w:sz w:val="20"/>
                      <w:szCs w:val="20"/>
                      <w:lang w:val="uk-UA"/>
                    </w:rPr>
                    <w:t xml:space="preserve">на </w:t>
                  </w:r>
                  <w:r w:rsidR="00D67821" w:rsidRPr="008175DA">
                    <w:rPr>
                      <w:sz w:val="20"/>
                      <w:szCs w:val="20"/>
                      <w:lang w:val="uk-UA"/>
                    </w:rPr>
                    <w:t>14</w:t>
                  </w:r>
                  <w:r w:rsidRPr="008175DA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175DA">
                    <w:rPr>
                      <w:sz w:val="20"/>
                      <w:szCs w:val="20"/>
                    </w:rPr>
                    <w:t>д</w:t>
                  </w:r>
                  <w:proofErr w:type="spellEnd"/>
                  <w:r w:rsidRPr="008175DA">
                    <w:rPr>
                      <w:sz w:val="20"/>
                      <w:szCs w:val="20"/>
                      <w:lang w:val="uk-UA"/>
                    </w:rPr>
                    <w:t>е</w:t>
                  </w:r>
                  <w:proofErr w:type="spellStart"/>
                  <w:r w:rsidRPr="008175DA">
                    <w:rPr>
                      <w:sz w:val="20"/>
                      <w:szCs w:val="20"/>
                    </w:rPr>
                    <w:t>н</w:t>
                  </w:r>
                  <w:proofErr w:type="spellEnd"/>
                  <w:r w:rsidRPr="008175DA">
                    <w:rPr>
                      <w:sz w:val="20"/>
                      <w:szCs w:val="20"/>
                      <w:lang w:val="uk-UA"/>
                    </w:rPr>
                    <w:t>ь</w:t>
                  </w:r>
                </w:p>
                <w:p w:rsidR="008A47D7" w:rsidRPr="002912B1" w:rsidRDefault="002912B1" w:rsidP="00F95635">
                  <w:pPr>
                    <w:jc w:val="center"/>
                  </w:pPr>
                  <w:r w:rsidRPr="008175DA">
                    <w:rPr>
                      <w:sz w:val="20"/>
                      <w:szCs w:val="20"/>
                    </w:rPr>
                    <w:t>коразол</w:t>
                  </w:r>
                  <w:proofErr w:type="spellStart"/>
                  <w:r w:rsidRPr="008175DA">
                    <w:rPr>
                      <w:sz w:val="20"/>
                      <w:szCs w:val="20"/>
                      <w:lang w:val="uk-UA"/>
                    </w:rPr>
                    <w:t>ові</w:t>
                  </w:r>
                  <w:proofErr w:type="spellEnd"/>
                  <w:r w:rsidRPr="008175DA">
                    <w:rPr>
                      <w:sz w:val="20"/>
                      <w:szCs w:val="20"/>
                      <w:lang w:val="uk-UA"/>
                    </w:rPr>
                    <w:t xml:space="preserve"> судоми</w:t>
                  </w:r>
                </w:p>
              </w:txbxContent>
            </v:textbox>
          </v:shape>
        </w:pict>
      </w:r>
    </w:p>
    <w:p w:rsidR="00395D34" w:rsidRPr="008834C1" w:rsidRDefault="00F95635" w:rsidP="00E70E71">
      <w:pPr>
        <w:spacing w:line="228" w:lineRule="auto"/>
        <w:ind w:firstLine="567"/>
        <w:jc w:val="both"/>
        <w:rPr>
          <w:sz w:val="20"/>
          <w:szCs w:val="20"/>
          <w:lang w:val="uk-UA"/>
        </w:rPr>
      </w:pPr>
      <w:r w:rsidRPr="008834C1">
        <w:rPr>
          <w:sz w:val="20"/>
          <w:szCs w:val="20"/>
          <w:lang w:val="uk-UA"/>
        </w:rPr>
        <w:pict>
          <v:shape id="_x0000_s1050" type="#_x0000_t202" style="position:absolute;left:0;text-align:left;margin-left:231.9pt;margin-top:.4pt;width:106.5pt;height:37.1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" strokecolor="window">
            <v:textbox style="mso-next-textbox:#_x0000_s1050">
              <w:txbxContent>
                <w:p w:rsidR="002912B1" w:rsidRPr="008175DA" w:rsidRDefault="002912B1" w:rsidP="002912B1">
                  <w:pPr>
                    <w:jc w:val="center"/>
                    <w:rPr>
                      <w:sz w:val="20"/>
                      <w:szCs w:val="20"/>
                    </w:rPr>
                  </w:pPr>
                  <w:r w:rsidRPr="008175DA">
                    <w:rPr>
                      <w:sz w:val="20"/>
                      <w:szCs w:val="20"/>
                      <w:lang w:val="uk-UA"/>
                    </w:rPr>
                    <w:t xml:space="preserve">на </w:t>
                  </w:r>
                  <w:r w:rsidRPr="008175DA">
                    <w:rPr>
                      <w:sz w:val="20"/>
                      <w:szCs w:val="20"/>
                    </w:rPr>
                    <w:t>21</w:t>
                  </w:r>
                  <w:r w:rsidRPr="008175DA">
                    <w:rPr>
                      <w:sz w:val="20"/>
                      <w:szCs w:val="20"/>
                      <w:lang w:val="uk-UA"/>
                    </w:rPr>
                    <w:t xml:space="preserve"> </w:t>
                  </w:r>
                  <w:r w:rsidRPr="008175DA">
                    <w:rPr>
                      <w:sz w:val="20"/>
                      <w:szCs w:val="20"/>
                    </w:rPr>
                    <w:t>день</w:t>
                  </w:r>
                </w:p>
                <w:p w:rsidR="008A47D7" w:rsidRPr="008175DA" w:rsidRDefault="002912B1" w:rsidP="00F95635">
                  <w:pPr>
                    <w:jc w:val="center"/>
                    <w:rPr>
                      <w:sz w:val="20"/>
                      <w:szCs w:val="20"/>
                    </w:rPr>
                  </w:pPr>
                  <w:r w:rsidRPr="008175DA">
                    <w:rPr>
                      <w:sz w:val="20"/>
                      <w:szCs w:val="20"/>
                    </w:rPr>
                    <w:t>(М</w:t>
                  </w:r>
                  <w:r w:rsidRPr="008175DA">
                    <w:rPr>
                      <w:sz w:val="20"/>
                      <w:szCs w:val="20"/>
                      <w:lang w:val="uk-UA"/>
                    </w:rPr>
                    <w:t>Е</w:t>
                  </w:r>
                  <w:r w:rsidRPr="008175DA">
                    <w:rPr>
                      <w:sz w:val="20"/>
                      <w:szCs w:val="20"/>
                    </w:rPr>
                    <w:t>Ш)</w:t>
                  </w:r>
                </w:p>
              </w:txbxContent>
            </v:textbox>
          </v:shape>
        </w:pict>
      </w:r>
    </w:p>
    <w:p w:rsidR="0064752C" w:rsidRPr="008834C1" w:rsidRDefault="0064752C" w:rsidP="00E70E71">
      <w:pPr>
        <w:spacing w:line="228" w:lineRule="auto"/>
        <w:ind w:firstLine="567"/>
        <w:jc w:val="both"/>
        <w:rPr>
          <w:sz w:val="20"/>
          <w:szCs w:val="20"/>
          <w:lang w:val="uk-UA"/>
        </w:rPr>
      </w:pPr>
    </w:p>
    <w:p w:rsidR="0064752C" w:rsidRPr="008834C1" w:rsidRDefault="0064752C" w:rsidP="00E70E71">
      <w:pPr>
        <w:spacing w:line="228" w:lineRule="auto"/>
        <w:ind w:firstLine="567"/>
        <w:jc w:val="both"/>
        <w:rPr>
          <w:sz w:val="20"/>
          <w:szCs w:val="20"/>
          <w:lang w:val="uk-UA"/>
        </w:rPr>
      </w:pPr>
    </w:p>
    <w:p w:rsidR="0064752C" w:rsidRPr="008834C1" w:rsidRDefault="0064752C" w:rsidP="00E70E71">
      <w:pPr>
        <w:spacing w:line="228" w:lineRule="auto"/>
        <w:ind w:firstLine="567"/>
        <w:jc w:val="both"/>
        <w:rPr>
          <w:sz w:val="20"/>
          <w:szCs w:val="20"/>
          <w:lang w:val="uk-UA"/>
        </w:rPr>
      </w:pPr>
    </w:p>
    <w:p w:rsidR="00395D34" w:rsidRPr="008834C1" w:rsidRDefault="00C80A2B" w:rsidP="00E70E71">
      <w:pPr>
        <w:spacing w:line="228" w:lineRule="auto"/>
        <w:ind w:firstLine="567"/>
        <w:jc w:val="both"/>
        <w:rPr>
          <w:sz w:val="20"/>
          <w:szCs w:val="20"/>
          <w:lang w:val="uk-UA"/>
        </w:rPr>
      </w:pPr>
      <w:r w:rsidRPr="008834C1">
        <w:rPr>
          <w:sz w:val="20"/>
          <w:szCs w:val="20"/>
          <w:lang w:val="uk-UA"/>
        </w:rPr>
        <w:pict>
          <v:shape id="_x0000_s1033" type="#_x0000_t202" style="position:absolute;left:0;text-align:left;margin-left:25.05pt;margin-top:7.5pt;width:124.5pt;height:22.1pt;z-index:2516561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" strokecolor="window">
            <v:textbox style="mso-next-textbox:#_x0000_s1033">
              <w:txbxContent>
                <w:p w:rsidR="008A47D7" w:rsidRPr="008175DA" w:rsidRDefault="0018035A" w:rsidP="008A47D7">
                  <w:pPr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  <w:proofErr w:type="spellStart"/>
                  <w:r w:rsidRPr="008175DA">
                    <w:rPr>
                      <w:b/>
                      <w:sz w:val="20"/>
                      <w:szCs w:val="20"/>
                    </w:rPr>
                    <w:t>Вальпроат</w:t>
                  </w:r>
                  <w:proofErr w:type="spellEnd"/>
                  <w:r w:rsidRPr="008175DA">
                    <w:rPr>
                      <w:b/>
                      <w:sz w:val="20"/>
                      <w:szCs w:val="20"/>
                    </w:rPr>
                    <w:t xml:space="preserve"> натр</w:t>
                  </w:r>
                  <w:proofErr w:type="spellStart"/>
                  <w:r w:rsidRPr="008175DA">
                    <w:rPr>
                      <w:b/>
                      <w:sz w:val="20"/>
                      <w:szCs w:val="20"/>
                      <w:lang w:val="uk-UA"/>
                    </w:rPr>
                    <w:t>і</w:t>
                  </w:r>
                  <w:r w:rsidR="0064752C" w:rsidRPr="008175DA">
                    <w:rPr>
                      <w:b/>
                      <w:sz w:val="20"/>
                      <w:szCs w:val="20"/>
                      <w:lang w:val="uk-UA"/>
                    </w:rPr>
                    <w:t>ю</w:t>
                  </w:r>
                  <w:proofErr w:type="spellEnd"/>
                </w:p>
              </w:txbxContent>
            </v:textbox>
          </v:shape>
        </w:pict>
      </w:r>
      <w:r w:rsidR="00F95635" w:rsidRPr="008834C1">
        <w:rPr>
          <w:sz w:val="20"/>
          <w:szCs w:val="20"/>
          <w:lang w:val="uk-UA"/>
        </w:rPr>
        <w:pict>
          <v:shape id="_x0000_s1035" type="#_x0000_t202" style="position:absolute;left:0;text-align:left;margin-left:201.3pt;margin-top:7.8pt;width:108.35pt;height:20.1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" strokecolor="window">
            <v:textbox style="mso-next-textbox:#_x0000_s1035">
              <w:txbxContent>
                <w:p w:rsidR="008A47D7" w:rsidRPr="008175DA" w:rsidRDefault="008A47D7" w:rsidP="008A47D7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8175DA">
                    <w:rPr>
                      <w:b/>
                      <w:sz w:val="20"/>
                      <w:szCs w:val="20"/>
                    </w:rPr>
                    <w:t>Ламотриджин</w:t>
                  </w:r>
                  <w:proofErr w:type="spellEnd"/>
                </w:p>
              </w:txbxContent>
            </v:textbox>
          </v:shape>
        </w:pict>
      </w:r>
      <w:r w:rsidR="00F95635" w:rsidRPr="008834C1">
        <w:rPr>
          <w:sz w:val="20"/>
          <w:szCs w:val="20"/>
          <w:lang w:val="uk-UA"/>
        </w:rPr>
        <w:pict>
          <v:oval id="Овал 5" o:spid="_x0000_s1030" style="position:absolute;left:0;text-align:left;margin-left:175.2pt;margin-top:1.05pt;width:157.6pt;height:35.85pt;z-index:2516541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" fillcolor="window" strokecolor="windowText" strokeweight="1pt"/>
        </w:pict>
      </w:r>
      <w:r w:rsidR="00F95635" w:rsidRPr="008834C1">
        <w:rPr>
          <w:sz w:val="20"/>
          <w:szCs w:val="20"/>
          <w:lang w:val="uk-UA"/>
        </w:rPr>
        <w:pict>
          <v:oval id="Овал 3" o:spid="_x0000_s1028" style="position:absolute;left:0;text-align:left;margin-left:-.85pt;margin-top:.1pt;width:171.5pt;height:37.4pt;z-index:2516520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" fillcolor="window" strokecolor="windowText" strokeweight="1pt"/>
        </w:pict>
      </w:r>
    </w:p>
    <w:p w:rsidR="00395D34" w:rsidRPr="008834C1" w:rsidRDefault="00395D34" w:rsidP="00E70E71">
      <w:pPr>
        <w:spacing w:line="228" w:lineRule="auto"/>
        <w:ind w:firstLine="567"/>
        <w:jc w:val="both"/>
        <w:rPr>
          <w:sz w:val="20"/>
          <w:szCs w:val="20"/>
          <w:lang w:val="uk-UA"/>
        </w:rPr>
      </w:pPr>
    </w:p>
    <w:p w:rsidR="00395D34" w:rsidRPr="008834C1" w:rsidRDefault="00C80A2B" w:rsidP="00E70E71">
      <w:pPr>
        <w:spacing w:line="228" w:lineRule="auto"/>
        <w:ind w:firstLine="567"/>
        <w:jc w:val="both"/>
        <w:rPr>
          <w:sz w:val="20"/>
          <w:szCs w:val="20"/>
          <w:lang w:val="uk-UA"/>
        </w:rPr>
      </w:pPr>
      <w:r>
        <w:rPr>
          <w:noProof/>
          <w:sz w:val="20"/>
          <w:szCs w:val="20"/>
        </w:rPr>
        <w:pict>
          <v:shape id="Прямая со стрелкой 15" o:spid="_x0000_s1057" type="#_x0000_t32" style="position:absolute;left:0;text-align:left;margin-left:262.9pt;margin-top:3.15pt;width:33.75pt;height:30.75pt;z-index:2516418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" strokecolor="windowText" strokeweight="1pt">
            <v:stroke endarrow="open"/>
          </v:shape>
        </w:pict>
      </w:r>
      <w:r w:rsidR="00F95635">
        <w:rPr>
          <w:noProof/>
          <w:sz w:val="20"/>
          <w:szCs w:val="20"/>
        </w:rPr>
        <w:pict>
          <v:shape id="Прямая со стрелкой 13" o:spid="_x0000_s1056" type="#_x0000_t32" style="position:absolute;left:0;text-align:left;margin-left:40.15pt;margin-top:1pt;width:32.25pt;height:36pt;flip:x;z-index:2516428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" strokecolor="windowText" strokeweight="1pt">
            <v:stroke endarrow="open"/>
          </v:shape>
        </w:pict>
      </w:r>
    </w:p>
    <w:p w:rsidR="00395D34" w:rsidRPr="008834C1" w:rsidRDefault="00395D34" w:rsidP="00E70E71">
      <w:pPr>
        <w:spacing w:line="228" w:lineRule="auto"/>
        <w:ind w:firstLine="567"/>
        <w:jc w:val="both"/>
        <w:rPr>
          <w:sz w:val="20"/>
          <w:szCs w:val="20"/>
          <w:lang w:val="uk-UA"/>
        </w:rPr>
      </w:pPr>
    </w:p>
    <w:p w:rsidR="0064752C" w:rsidRPr="008834C1" w:rsidRDefault="000C5446" w:rsidP="00E70E71">
      <w:pPr>
        <w:spacing w:line="228" w:lineRule="auto"/>
        <w:ind w:firstLine="567"/>
        <w:jc w:val="center"/>
        <w:rPr>
          <w:sz w:val="20"/>
          <w:szCs w:val="20"/>
          <w:lang w:val="uk-UA"/>
        </w:rPr>
      </w:pPr>
      <w:r w:rsidRPr="008834C1">
        <w:rPr>
          <w:sz w:val="20"/>
          <w:szCs w:val="20"/>
          <w:lang w:val="uk-UA"/>
        </w:rPr>
        <w:t xml:space="preserve"> </w:t>
      </w:r>
    </w:p>
    <w:p w:rsidR="000C5446" w:rsidRPr="008834C1" w:rsidRDefault="00C80A2B" w:rsidP="00E70E71">
      <w:pPr>
        <w:spacing w:line="228" w:lineRule="auto"/>
        <w:ind w:firstLine="567"/>
        <w:jc w:val="center"/>
        <w:rPr>
          <w:sz w:val="20"/>
          <w:szCs w:val="20"/>
          <w:lang w:val="uk-UA"/>
        </w:rPr>
      </w:pPr>
      <w:r w:rsidRPr="008834C1">
        <w:rPr>
          <w:sz w:val="20"/>
          <w:szCs w:val="20"/>
          <w:lang w:val="uk-UA"/>
        </w:rPr>
        <w:pict>
          <v:shape id="_x0000_s1051" type="#_x0000_t202" style="position:absolute;left:0;text-align:left;margin-left:.5pt;margin-top:3.65pt;width:98.6pt;height:32.2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" strokecolor="window">
            <v:textbox>
              <w:txbxContent>
                <w:p w:rsidR="0018035A" w:rsidRPr="008175DA" w:rsidRDefault="0018035A" w:rsidP="0018035A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8175DA">
                    <w:rPr>
                      <w:sz w:val="20"/>
                      <w:szCs w:val="20"/>
                      <w:lang w:val="uk-UA"/>
                    </w:rPr>
                    <w:t>на 14</w:t>
                  </w:r>
                  <w:r w:rsidRPr="008175DA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175DA">
                    <w:rPr>
                      <w:sz w:val="20"/>
                      <w:szCs w:val="20"/>
                    </w:rPr>
                    <w:t>д</w:t>
                  </w:r>
                  <w:proofErr w:type="spellEnd"/>
                  <w:r w:rsidRPr="008175DA">
                    <w:rPr>
                      <w:sz w:val="20"/>
                      <w:szCs w:val="20"/>
                      <w:lang w:val="uk-UA"/>
                    </w:rPr>
                    <w:t>е</w:t>
                  </w:r>
                  <w:proofErr w:type="spellStart"/>
                  <w:r w:rsidRPr="008175DA">
                    <w:rPr>
                      <w:sz w:val="20"/>
                      <w:szCs w:val="20"/>
                    </w:rPr>
                    <w:t>н</w:t>
                  </w:r>
                  <w:proofErr w:type="spellEnd"/>
                  <w:r w:rsidRPr="008175DA">
                    <w:rPr>
                      <w:sz w:val="20"/>
                      <w:szCs w:val="20"/>
                      <w:lang w:val="uk-UA"/>
                    </w:rPr>
                    <w:t>ь</w:t>
                  </w:r>
                </w:p>
                <w:p w:rsidR="008A47D7" w:rsidRPr="0018035A" w:rsidRDefault="0018035A" w:rsidP="00F95635">
                  <w:pPr>
                    <w:jc w:val="center"/>
                  </w:pPr>
                  <w:r w:rsidRPr="008175DA">
                    <w:rPr>
                      <w:sz w:val="20"/>
                      <w:szCs w:val="20"/>
                    </w:rPr>
                    <w:t>коразол</w:t>
                  </w:r>
                  <w:proofErr w:type="spellStart"/>
                  <w:r w:rsidRPr="008175DA">
                    <w:rPr>
                      <w:sz w:val="20"/>
                      <w:szCs w:val="20"/>
                      <w:lang w:val="uk-UA"/>
                    </w:rPr>
                    <w:t>ові</w:t>
                  </w:r>
                  <w:proofErr w:type="spellEnd"/>
                  <w:r w:rsidRPr="008175DA">
                    <w:rPr>
                      <w:sz w:val="20"/>
                      <w:szCs w:val="20"/>
                      <w:lang w:val="uk-UA"/>
                    </w:rPr>
                    <w:t xml:space="preserve"> судоми</w:t>
                  </w:r>
                </w:p>
              </w:txbxContent>
            </v:textbox>
          </v:shape>
        </w:pict>
      </w:r>
      <w:r w:rsidRPr="008175DA">
        <w:rPr>
          <w:sz w:val="20"/>
          <w:szCs w:val="20"/>
          <w:lang w:val="uk-UA"/>
        </w:rPr>
        <w:pict>
          <v:oval id="Овал 4" o:spid="_x0000_s1029" style="position:absolute;left:0;text-align:left;margin-left:100.5pt;margin-top:2.85pt;width:160.95pt;height:36.65pt;z-index:2516531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" fillcolor="window" strokecolor="windowText" strokeweight="1pt"/>
        </w:pict>
      </w:r>
      <w:r w:rsidRPr="008834C1">
        <w:rPr>
          <w:sz w:val="20"/>
          <w:szCs w:val="20"/>
          <w:lang w:val="uk-UA"/>
        </w:rPr>
        <w:pict>
          <v:shape id="_x0000_s1034" type="#_x0000_t202" style="position:absolute;left:0;text-align:left;margin-left:125.85pt;margin-top:10.3pt;width:103.05pt;height:21.6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" strokecolor="window">
            <v:textbox>
              <w:txbxContent>
                <w:p w:rsidR="008A47D7" w:rsidRPr="008175DA" w:rsidRDefault="0018035A" w:rsidP="008A47D7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175DA">
                    <w:rPr>
                      <w:b/>
                      <w:sz w:val="20"/>
                      <w:szCs w:val="20"/>
                    </w:rPr>
                    <w:t>Топ</w:t>
                  </w:r>
                  <w:r w:rsidRPr="008175DA">
                    <w:rPr>
                      <w:b/>
                      <w:sz w:val="20"/>
                      <w:szCs w:val="20"/>
                      <w:lang w:val="uk-UA"/>
                    </w:rPr>
                    <w:t>і</w:t>
                  </w:r>
                  <w:proofErr w:type="spellStart"/>
                  <w:r w:rsidR="008A47D7" w:rsidRPr="008175DA">
                    <w:rPr>
                      <w:b/>
                      <w:sz w:val="20"/>
                      <w:szCs w:val="20"/>
                    </w:rPr>
                    <w:t>рамат</w:t>
                  </w:r>
                  <w:proofErr w:type="spellEnd"/>
                </w:p>
              </w:txbxContent>
            </v:textbox>
          </v:shape>
        </w:pict>
      </w:r>
      <w:r w:rsidRPr="008834C1">
        <w:rPr>
          <w:sz w:val="20"/>
          <w:szCs w:val="20"/>
          <w:lang w:val="uk-UA"/>
        </w:rPr>
        <w:pict>
          <v:shape id="_x0000_s1055" type="#_x0000_t202" style="position:absolute;left:0;text-align:left;margin-left:263.7pt;margin-top:.85pt;width:70.35pt;height:31.3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" strokecolor="window">
            <v:textbox>
              <w:txbxContent>
                <w:p w:rsidR="00F95635" w:rsidRPr="008175DA" w:rsidRDefault="00F95635" w:rsidP="00F95635">
                  <w:pPr>
                    <w:spacing w:line="228" w:lineRule="auto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8175DA">
                    <w:rPr>
                      <w:sz w:val="20"/>
                      <w:szCs w:val="20"/>
                      <w:lang w:val="uk-UA"/>
                    </w:rPr>
                    <w:t xml:space="preserve">на 14 день </w:t>
                  </w:r>
                </w:p>
                <w:p w:rsidR="008A47D7" w:rsidRPr="003F3E26" w:rsidRDefault="00F95635" w:rsidP="00C80A2B">
                  <w:pPr>
                    <w:spacing w:line="228" w:lineRule="auto"/>
                    <w:jc w:val="center"/>
                  </w:pPr>
                  <w:r w:rsidRPr="008175DA">
                    <w:rPr>
                      <w:sz w:val="20"/>
                      <w:szCs w:val="20"/>
                      <w:lang w:val="uk-UA"/>
                    </w:rPr>
                    <w:t>(МЕШ)</w:t>
                  </w:r>
                </w:p>
              </w:txbxContent>
            </v:textbox>
          </v:shape>
        </w:pict>
      </w:r>
    </w:p>
    <w:p w:rsidR="0064752C" w:rsidRPr="008175DA" w:rsidRDefault="0064752C" w:rsidP="00E70E71">
      <w:pPr>
        <w:spacing w:line="228" w:lineRule="auto"/>
        <w:ind w:firstLine="567"/>
        <w:rPr>
          <w:sz w:val="20"/>
          <w:szCs w:val="20"/>
          <w:lang w:val="uk-UA"/>
        </w:rPr>
      </w:pPr>
    </w:p>
    <w:p w:rsidR="0064752C" w:rsidRPr="008834C1" w:rsidRDefault="00C80A2B" w:rsidP="00E70E71">
      <w:pPr>
        <w:spacing w:line="228" w:lineRule="auto"/>
        <w:ind w:firstLine="567"/>
        <w:jc w:val="center"/>
        <w:rPr>
          <w:sz w:val="20"/>
          <w:szCs w:val="20"/>
          <w:lang w:val="uk-UA"/>
        </w:rPr>
      </w:pPr>
      <w:r w:rsidRPr="008834C1">
        <w:rPr>
          <w:sz w:val="20"/>
          <w:szCs w:val="20"/>
          <w:lang w:val="uk-UA"/>
        </w:rPr>
        <w:pict>
          <v:shape id="Прямая со стрелкой 17" o:spid="_x0000_s1043" type="#_x0000_t32" style="position:absolute;left:0;text-align:left;margin-left:75.45pt;margin-top:5.45pt;width:32.25pt;height:36pt;flip:x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" strokecolor="windowText" strokeweight="1pt">
            <v:stroke endarrow="open"/>
          </v:shape>
        </w:pict>
      </w:r>
      <w:r w:rsidR="000C5446" w:rsidRPr="008834C1">
        <w:rPr>
          <w:sz w:val="20"/>
          <w:szCs w:val="20"/>
          <w:lang w:val="uk-UA"/>
        </w:rPr>
        <w:t xml:space="preserve"> </w:t>
      </w:r>
    </w:p>
    <w:p w:rsidR="0064752C" w:rsidRPr="008834C1" w:rsidRDefault="00C80A2B" w:rsidP="00E70E71">
      <w:pPr>
        <w:spacing w:line="228" w:lineRule="auto"/>
        <w:ind w:firstLine="567"/>
        <w:jc w:val="center"/>
        <w:rPr>
          <w:sz w:val="20"/>
          <w:szCs w:val="20"/>
          <w:lang w:val="uk-UA"/>
        </w:rPr>
      </w:pPr>
      <w:r w:rsidRPr="008834C1">
        <w:rPr>
          <w:sz w:val="20"/>
          <w:szCs w:val="20"/>
          <w:lang w:val="uk-UA"/>
        </w:rPr>
        <w:pict>
          <v:shape id="Прямая со стрелкой 28" o:spid="_x0000_s1054" type="#_x0000_t32" style="position:absolute;left:0;text-align:left;margin-left:185.35pt;margin-top:3.7pt;width:0;height:26.2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" strokecolor="windowText" strokeweight="1pt">
            <v:stroke endarrow="open"/>
          </v:shape>
        </w:pict>
      </w:r>
    </w:p>
    <w:p w:rsidR="00302DF6" w:rsidRPr="008834C1" w:rsidRDefault="000C5446" w:rsidP="00E70E71">
      <w:pPr>
        <w:spacing w:line="228" w:lineRule="auto"/>
        <w:ind w:firstLine="567"/>
        <w:jc w:val="center"/>
        <w:rPr>
          <w:sz w:val="20"/>
          <w:szCs w:val="20"/>
          <w:lang w:val="uk-UA"/>
        </w:rPr>
      </w:pPr>
      <w:r w:rsidRPr="008834C1">
        <w:rPr>
          <w:sz w:val="20"/>
          <w:szCs w:val="20"/>
          <w:lang w:val="uk-UA"/>
        </w:rPr>
        <w:t xml:space="preserve"> </w:t>
      </w:r>
    </w:p>
    <w:p w:rsidR="00395D34" w:rsidRPr="008834C1" w:rsidRDefault="00C80A2B" w:rsidP="00E70E71">
      <w:pPr>
        <w:spacing w:line="228" w:lineRule="auto"/>
        <w:ind w:firstLine="567"/>
        <w:jc w:val="both"/>
        <w:rPr>
          <w:sz w:val="20"/>
          <w:szCs w:val="20"/>
          <w:lang w:val="uk-UA"/>
        </w:rPr>
      </w:pPr>
      <w:r w:rsidRPr="008834C1">
        <w:rPr>
          <w:sz w:val="20"/>
          <w:szCs w:val="20"/>
          <w:lang w:val="uk-UA"/>
        </w:rPr>
        <w:pict>
          <v:shape id="_x0000_s1053" type="#_x0000_t202" style="position:absolute;left:0;text-align:left;margin-left:122pt;margin-top:5.75pt;width:135.35pt;height:36.9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" strokecolor="window">
            <v:textbox>
              <w:txbxContent>
                <w:p w:rsidR="0018035A" w:rsidRPr="008175DA" w:rsidRDefault="0018035A" w:rsidP="0018035A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8175DA">
                    <w:rPr>
                      <w:sz w:val="20"/>
                      <w:szCs w:val="20"/>
                      <w:lang w:val="uk-UA"/>
                    </w:rPr>
                    <w:t xml:space="preserve">на </w:t>
                  </w:r>
                  <w:r w:rsidR="00D67821" w:rsidRPr="008175DA">
                    <w:rPr>
                      <w:sz w:val="20"/>
                      <w:szCs w:val="20"/>
                      <w:lang w:val="uk-UA"/>
                    </w:rPr>
                    <w:t>14</w:t>
                  </w:r>
                  <w:r w:rsidRPr="008175DA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175DA">
                    <w:rPr>
                      <w:sz w:val="20"/>
                      <w:szCs w:val="20"/>
                    </w:rPr>
                    <w:t>д</w:t>
                  </w:r>
                  <w:proofErr w:type="spellEnd"/>
                  <w:r w:rsidRPr="008175DA">
                    <w:rPr>
                      <w:sz w:val="20"/>
                      <w:szCs w:val="20"/>
                      <w:lang w:val="uk-UA"/>
                    </w:rPr>
                    <w:t>е</w:t>
                  </w:r>
                  <w:proofErr w:type="spellStart"/>
                  <w:r w:rsidRPr="008175DA">
                    <w:rPr>
                      <w:sz w:val="20"/>
                      <w:szCs w:val="20"/>
                    </w:rPr>
                    <w:t>н</w:t>
                  </w:r>
                  <w:proofErr w:type="spellEnd"/>
                  <w:r w:rsidRPr="008175DA">
                    <w:rPr>
                      <w:sz w:val="20"/>
                      <w:szCs w:val="20"/>
                      <w:lang w:val="uk-UA"/>
                    </w:rPr>
                    <w:t>ь</w:t>
                  </w:r>
                </w:p>
                <w:p w:rsidR="008A47D7" w:rsidRPr="0018035A" w:rsidRDefault="0018035A" w:rsidP="00C80A2B">
                  <w:pPr>
                    <w:jc w:val="center"/>
                  </w:pPr>
                  <w:r w:rsidRPr="008175DA">
                    <w:rPr>
                      <w:sz w:val="20"/>
                      <w:szCs w:val="20"/>
                    </w:rPr>
                    <w:t>т</w:t>
                  </w:r>
                  <w:r w:rsidRPr="008175DA">
                    <w:rPr>
                      <w:sz w:val="20"/>
                      <w:szCs w:val="20"/>
                      <w:lang w:val="uk-UA"/>
                    </w:rPr>
                    <w:t>і</w:t>
                  </w:r>
                  <w:proofErr w:type="spellStart"/>
                  <w:r w:rsidRPr="008175DA">
                    <w:rPr>
                      <w:sz w:val="20"/>
                      <w:szCs w:val="20"/>
                    </w:rPr>
                    <w:t>осем</w:t>
                  </w:r>
                  <w:proofErr w:type="spellEnd"/>
                  <w:r w:rsidRPr="008175DA">
                    <w:rPr>
                      <w:sz w:val="20"/>
                      <w:szCs w:val="20"/>
                      <w:lang w:val="uk-UA"/>
                    </w:rPr>
                    <w:t>і</w:t>
                  </w:r>
                  <w:proofErr w:type="spellStart"/>
                  <w:r w:rsidRPr="008175DA">
                    <w:rPr>
                      <w:sz w:val="20"/>
                      <w:szCs w:val="20"/>
                    </w:rPr>
                    <w:t>карбазид</w:t>
                  </w:r>
                  <w:proofErr w:type="spellEnd"/>
                  <w:r w:rsidRPr="008175DA">
                    <w:rPr>
                      <w:sz w:val="20"/>
                      <w:szCs w:val="20"/>
                      <w:lang w:val="uk-UA"/>
                    </w:rPr>
                    <w:t>ні судоми</w:t>
                  </w:r>
                </w:p>
              </w:txbxContent>
            </v:textbox>
          </v:shape>
        </w:pict>
      </w:r>
      <w:r w:rsidRPr="008834C1">
        <w:rPr>
          <w:sz w:val="20"/>
          <w:szCs w:val="20"/>
          <w:lang w:val="uk-UA"/>
        </w:rPr>
        <w:pict>
          <v:shape id="_x0000_s1052" type="#_x0000_t202" style="position:absolute;left:0;text-align:left;margin-left:-.65pt;margin-top:8.8pt;width:91.75pt;height:31.9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" strokecolor="window">
            <v:textbox>
              <w:txbxContent>
                <w:p w:rsidR="0018035A" w:rsidRPr="008175DA" w:rsidRDefault="0018035A" w:rsidP="0018035A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8175DA">
                    <w:rPr>
                      <w:sz w:val="20"/>
                      <w:szCs w:val="20"/>
                      <w:lang w:val="uk-UA"/>
                    </w:rPr>
                    <w:t xml:space="preserve">на </w:t>
                  </w:r>
                  <w:r w:rsidR="00D67821" w:rsidRPr="008175DA">
                    <w:rPr>
                      <w:sz w:val="20"/>
                      <w:szCs w:val="20"/>
                      <w:lang w:val="uk-UA"/>
                    </w:rPr>
                    <w:t>14</w:t>
                  </w:r>
                  <w:r w:rsidRPr="008175DA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175DA">
                    <w:rPr>
                      <w:sz w:val="20"/>
                      <w:szCs w:val="20"/>
                    </w:rPr>
                    <w:t>д</w:t>
                  </w:r>
                  <w:proofErr w:type="spellEnd"/>
                  <w:r w:rsidRPr="008175DA">
                    <w:rPr>
                      <w:sz w:val="20"/>
                      <w:szCs w:val="20"/>
                      <w:lang w:val="uk-UA"/>
                    </w:rPr>
                    <w:t>е</w:t>
                  </w:r>
                  <w:proofErr w:type="spellStart"/>
                  <w:r w:rsidRPr="008175DA">
                    <w:rPr>
                      <w:sz w:val="20"/>
                      <w:szCs w:val="20"/>
                    </w:rPr>
                    <w:t>н</w:t>
                  </w:r>
                  <w:proofErr w:type="spellEnd"/>
                  <w:r w:rsidRPr="008175DA">
                    <w:rPr>
                      <w:sz w:val="20"/>
                      <w:szCs w:val="20"/>
                      <w:lang w:val="uk-UA"/>
                    </w:rPr>
                    <w:t>ь</w:t>
                  </w:r>
                </w:p>
                <w:p w:rsidR="008A47D7" w:rsidRPr="008175DA" w:rsidRDefault="0018035A" w:rsidP="00C80A2B">
                  <w:pPr>
                    <w:jc w:val="center"/>
                    <w:rPr>
                      <w:sz w:val="20"/>
                      <w:szCs w:val="20"/>
                    </w:rPr>
                  </w:pPr>
                  <w:r w:rsidRPr="008175DA">
                    <w:rPr>
                      <w:sz w:val="20"/>
                      <w:szCs w:val="20"/>
                    </w:rPr>
                    <w:t>коразол</w:t>
                  </w:r>
                  <w:proofErr w:type="spellStart"/>
                  <w:r w:rsidRPr="008175DA">
                    <w:rPr>
                      <w:sz w:val="20"/>
                      <w:szCs w:val="20"/>
                      <w:lang w:val="uk-UA"/>
                    </w:rPr>
                    <w:t>ові</w:t>
                  </w:r>
                  <w:proofErr w:type="spellEnd"/>
                  <w:r w:rsidRPr="008175DA">
                    <w:rPr>
                      <w:sz w:val="20"/>
                      <w:szCs w:val="20"/>
                      <w:lang w:val="uk-UA"/>
                    </w:rPr>
                    <w:t xml:space="preserve"> судоми</w:t>
                  </w:r>
                </w:p>
              </w:txbxContent>
            </v:textbox>
          </v:shape>
        </w:pict>
      </w:r>
    </w:p>
    <w:p w:rsidR="00395D34" w:rsidRPr="008834C1" w:rsidRDefault="00395D34" w:rsidP="00E70E71">
      <w:pPr>
        <w:spacing w:line="228" w:lineRule="auto"/>
        <w:ind w:firstLine="567"/>
        <w:jc w:val="both"/>
        <w:rPr>
          <w:sz w:val="20"/>
          <w:szCs w:val="20"/>
          <w:lang w:val="uk-UA"/>
        </w:rPr>
      </w:pPr>
    </w:p>
    <w:p w:rsidR="00395D34" w:rsidRPr="008834C1" w:rsidRDefault="00395D34" w:rsidP="00E70E71">
      <w:pPr>
        <w:spacing w:line="228" w:lineRule="auto"/>
        <w:ind w:firstLine="567"/>
        <w:jc w:val="both"/>
        <w:rPr>
          <w:sz w:val="20"/>
          <w:szCs w:val="20"/>
          <w:lang w:val="uk-UA"/>
        </w:rPr>
      </w:pPr>
    </w:p>
    <w:p w:rsidR="00F73F53" w:rsidRPr="008834C1" w:rsidRDefault="00F73F53" w:rsidP="00E70E71">
      <w:pPr>
        <w:spacing w:line="228" w:lineRule="auto"/>
        <w:ind w:firstLine="567"/>
        <w:jc w:val="both"/>
        <w:rPr>
          <w:sz w:val="20"/>
          <w:szCs w:val="20"/>
          <w:lang w:val="uk-UA"/>
        </w:rPr>
      </w:pPr>
    </w:p>
    <w:p w:rsidR="00F73F53" w:rsidRPr="008834C1" w:rsidRDefault="00F73F53" w:rsidP="00E70E71">
      <w:pPr>
        <w:spacing w:line="228" w:lineRule="auto"/>
        <w:ind w:firstLine="567"/>
        <w:jc w:val="both"/>
        <w:rPr>
          <w:sz w:val="20"/>
          <w:szCs w:val="20"/>
          <w:lang w:val="uk-UA"/>
        </w:rPr>
      </w:pPr>
    </w:p>
    <w:p w:rsidR="003F3E26" w:rsidRPr="008834C1" w:rsidRDefault="0018035A" w:rsidP="00E70E71">
      <w:pPr>
        <w:spacing w:line="228" w:lineRule="auto"/>
        <w:ind w:firstLine="567"/>
        <w:jc w:val="both"/>
        <w:rPr>
          <w:sz w:val="20"/>
          <w:szCs w:val="20"/>
          <w:lang w:val="uk-UA"/>
        </w:rPr>
      </w:pPr>
      <w:r w:rsidRPr="008834C1">
        <w:rPr>
          <w:sz w:val="20"/>
          <w:szCs w:val="20"/>
          <w:lang w:val="uk-UA"/>
        </w:rPr>
        <w:t>Рис.</w:t>
      </w:r>
      <w:r w:rsidR="00EE5ADD" w:rsidRPr="008834C1">
        <w:rPr>
          <w:sz w:val="20"/>
          <w:szCs w:val="20"/>
          <w:lang w:val="uk-UA"/>
        </w:rPr>
        <w:t xml:space="preserve"> </w:t>
      </w:r>
      <w:r w:rsidR="00762C9B" w:rsidRPr="008834C1">
        <w:rPr>
          <w:sz w:val="20"/>
          <w:szCs w:val="20"/>
          <w:lang w:val="uk-UA"/>
        </w:rPr>
        <w:t>1.</w:t>
      </w:r>
      <w:r w:rsidR="00EE5ADD" w:rsidRPr="008834C1">
        <w:rPr>
          <w:sz w:val="20"/>
          <w:szCs w:val="20"/>
          <w:lang w:val="uk-UA"/>
        </w:rPr>
        <w:t xml:space="preserve"> </w:t>
      </w:r>
      <w:r w:rsidRPr="008834C1">
        <w:rPr>
          <w:sz w:val="20"/>
          <w:szCs w:val="20"/>
          <w:lang w:val="uk-UA"/>
        </w:rPr>
        <w:t>Темп розвитку толерантності до протисудомної дії антиконвульсантів на різних експериментальних моделях судомних станів.</w:t>
      </w:r>
    </w:p>
    <w:p w:rsidR="00EC2893" w:rsidRDefault="0018035A" w:rsidP="00E70E71">
      <w:pPr>
        <w:spacing w:line="228" w:lineRule="auto"/>
        <w:ind w:firstLine="567"/>
        <w:jc w:val="both"/>
        <w:rPr>
          <w:sz w:val="20"/>
          <w:szCs w:val="20"/>
          <w:lang w:val="uk-UA"/>
        </w:rPr>
      </w:pPr>
      <w:r w:rsidRPr="005B76AE">
        <w:rPr>
          <w:sz w:val="20"/>
          <w:szCs w:val="20"/>
          <w:lang w:val="uk-UA"/>
        </w:rPr>
        <w:t>Стрілками вказані строки і моделі судом, на яких спостерігається</w:t>
      </w:r>
      <w:r w:rsidRPr="008834C1">
        <w:rPr>
          <w:sz w:val="20"/>
          <w:szCs w:val="20"/>
          <w:lang w:val="uk-UA"/>
        </w:rPr>
        <w:t xml:space="preserve"> </w:t>
      </w:r>
      <w:r w:rsidRPr="00F02B1F">
        <w:rPr>
          <w:sz w:val="20"/>
          <w:szCs w:val="20"/>
          <w:lang w:val="uk-UA"/>
        </w:rPr>
        <w:t>розвиток толерантності.</w:t>
      </w:r>
    </w:p>
    <w:p w:rsidR="00026953" w:rsidRPr="00F02B1F" w:rsidRDefault="00026953" w:rsidP="00E70E71">
      <w:pPr>
        <w:spacing w:line="228" w:lineRule="auto"/>
        <w:ind w:firstLine="567"/>
        <w:jc w:val="both"/>
        <w:rPr>
          <w:sz w:val="20"/>
          <w:szCs w:val="20"/>
          <w:lang w:val="uk-UA"/>
        </w:rPr>
      </w:pPr>
    </w:p>
    <w:p w:rsidR="003447DD" w:rsidRPr="008834C1" w:rsidRDefault="003447DD" w:rsidP="00E70E71">
      <w:pPr>
        <w:spacing w:line="228" w:lineRule="auto"/>
        <w:ind w:firstLine="567"/>
        <w:jc w:val="right"/>
        <w:rPr>
          <w:sz w:val="20"/>
          <w:szCs w:val="20"/>
          <w:lang w:val="uk-UA"/>
        </w:rPr>
      </w:pPr>
      <w:r w:rsidRPr="008834C1">
        <w:rPr>
          <w:sz w:val="20"/>
          <w:szCs w:val="20"/>
          <w:lang w:val="uk-UA"/>
        </w:rPr>
        <w:lastRenderedPageBreak/>
        <w:t>Таблиця 1</w:t>
      </w:r>
      <w:r w:rsidR="00027ABA" w:rsidRPr="008834C1">
        <w:rPr>
          <w:sz w:val="20"/>
          <w:szCs w:val="20"/>
          <w:lang w:val="uk-UA"/>
        </w:rPr>
        <w:t xml:space="preserve"> </w:t>
      </w:r>
    </w:p>
    <w:p w:rsidR="007A4DEA" w:rsidRPr="008834C1" w:rsidRDefault="00027ABA" w:rsidP="00E70E71">
      <w:pPr>
        <w:spacing w:line="228" w:lineRule="auto"/>
        <w:jc w:val="center"/>
        <w:rPr>
          <w:b/>
          <w:sz w:val="20"/>
          <w:szCs w:val="20"/>
          <w:lang w:val="uk-UA"/>
        </w:rPr>
      </w:pPr>
      <w:r w:rsidRPr="008834C1">
        <w:rPr>
          <w:b/>
          <w:sz w:val="20"/>
          <w:szCs w:val="20"/>
          <w:lang w:val="uk-UA"/>
        </w:rPr>
        <w:t>Перехресна</w:t>
      </w:r>
      <w:r w:rsidR="007A4DEA" w:rsidRPr="008834C1">
        <w:rPr>
          <w:b/>
          <w:sz w:val="20"/>
          <w:szCs w:val="20"/>
          <w:lang w:val="uk-UA"/>
        </w:rPr>
        <w:t xml:space="preserve"> толерантність між досліджуваними</w:t>
      </w:r>
      <w:r w:rsidR="00E94D64" w:rsidRPr="008834C1">
        <w:rPr>
          <w:b/>
          <w:sz w:val="20"/>
          <w:szCs w:val="20"/>
          <w:lang w:val="uk-UA"/>
        </w:rPr>
        <w:t xml:space="preserve"> </w:t>
      </w:r>
      <w:r w:rsidR="007A4DEA" w:rsidRPr="008834C1">
        <w:rPr>
          <w:b/>
          <w:sz w:val="20"/>
          <w:szCs w:val="20"/>
          <w:lang w:val="uk-UA"/>
        </w:rPr>
        <w:t>протисудомними препаратами</w:t>
      </w:r>
    </w:p>
    <w:p w:rsidR="00E94D64" w:rsidRPr="005B76AE" w:rsidRDefault="00E94D64" w:rsidP="00E70E71">
      <w:pPr>
        <w:spacing w:line="228" w:lineRule="auto"/>
        <w:jc w:val="center"/>
        <w:rPr>
          <w:b/>
          <w:sz w:val="18"/>
          <w:szCs w:val="20"/>
          <w:lang w:val="uk-UA"/>
        </w:rPr>
      </w:pPr>
    </w:p>
    <w:tbl>
      <w:tblPr>
        <w:tblW w:w="6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1695"/>
        <w:gridCol w:w="1667"/>
        <w:gridCol w:w="1816"/>
        <w:gridCol w:w="1456"/>
      </w:tblGrid>
      <w:tr w:rsidR="007A4DEA" w:rsidRPr="005856A3" w:rsidTr="005B76AE">
        <w:trPr>
          <w:jc w:val="center"/>
        </w:trPr>
        <w:tc>
          <w:tcPr>
            <w:tcW w:w="2448" w:type="dxa"/>
            <w:tcMar>
              <w:top w:w="28" w:type="dxa"/>
              <w:bottom w:w="28" w:type="dxa"/>
            </w:tcMar>
            <w:vAlign w:val="center"/>
          </w:tcPr>
          <w:p w:rsidR="00DB0EB1" w:rsidRPr="005856A3" w:rsidRDefault="007A4DEA" w:rsidP="005856A3">
            <w:pPr>
              <w:spacing w:line="228" w:lineRule="auto"/>
              <w:jc w:val="center"/>
              <w:rPr>
                <w:sz w:val="19"/>
                <w:szCs w:val="19"/>
                <w:lang w:val="uk-UA"/>
              </w:rPr>
            </w:pPr>
            <w:r w:rsidRPr="005856A3">
              <w:rPr>
                <w:sz w:val="19"/>
                <w:szCs w:val="19"/>
                <w:lang w:val="uk-UA"/>
              </w:rPr>
              <w:t>Тварини, толерантні до дії</w:t>
            </w:r>
          </w:p>
          <w:p w:rsidR="007A4DEA" w:rsidRPr="005856A3" w:rsidRDefault="00DB0EB1" w:rsidP="005856A3">
            <w:pPr>
              <w:spacing w:line="228" w:lineRule="auto"/>
              <w:jc w:val="center"/>
              <w:rPr>
                <w:sz w:val="19"/>
                <w:szCs w:val="19"/>
                <w:lang w:val="uk-UA"/>
              </w:rPr>
            </w:pPr>
            <w:r w:rsidRPr="005856A3">
              <w:rPr>
                <w:sz w:val="19"/>
                <w:szCs w:val="19"/>
                <w:lang w:val="uk-UA"/>
              </w:rPr>
              <w:t>антиконвульсантів</w:t>
            </w:r>
            <w:r w:rsidR="007A4DEA" w:rsidRPr="005856A3">
              <w:rPr>
                <w:sz w:val="19"/>
                <w:szCs w:val="19"/>
                <w:lang w:val="uk-UA"/>
              </w:rPr>
              <w:t>:</w:t>
            </w:r>
          </w:p>
        </w:tc>
        <w:tc>
          <w:tcPr>
            <w:tcW w:w="2405" w:type="dxa"/>
            <w:tcMar>
              <w:top w:w="28" w:type="dxa"/>
              <w:bottom w:w="28" w:type="dxa"/>
            </w:tcMar>
            <w:vAlign w:val="center"/>
          </w:tcPr>
          <w:p w:rsidR="007A4DEA" w:rsidRPr="005856A3" w:rsidRDefault="007A4DEA" w:rsidP="005856A3">
            <w:pPr>
              <w:spacing w:line="228" w:lineRule="auto"/>
              <w:jc w:val="center"/>
              <w:rPr>
                <w:sz w:val="19"/>
                <w:szCs w:val="19"/>
                <w:lang w:val="uk-UA"/>
              </w:rPr>
            </w:pPr>
            <w:r w:rsidRPr="005856A3">
              <w:rPr>
                <w:sz w:val="19"/>
                <w:szCs w:val="19"/>
                <w:lang w:val="uk-UA"/>
              </w:rPr>
              <w:t>Експериментальні моделі</w:t>
            </w:r>
          </w:p>
          <w:p w:rsidR="007A4DEA" w:rsidRPr="005856A3" w:rsidRDefault="007A4DEA" w:rsidP="005856A3">
            <w:pPr>
              <w:spacing w:line="228" w:lineRule="auto"/>
              <w:jc w:val="center"/>
              <w:rPr>
                <w:sz w:val="19"/>
                <w:szCs w:val="19"/>
                <w:lang w:val="uk-UA"/>
              </w:rPr>
            </w:pPr>
            <w:r w:rsidRPr="005856A3">
              <w:rPr>
                <w:sz w:val="19"/>
                <w:szCs w:val="19"/>
                <w:lang w:val="uk-UA"/>
              </w:rPr>
              <w:t>судомних станів</w:t>
            </w:r>
          </w:p>
        </w:tc>
        <w:tc>
          <w:tcPr>
            <w:tcW w:w="2626" w:type="dxa"/>
            <w:tcMar>
              <w:top w:w="28" w:type="dxa"/>
              <w:bottom w:w="28" w:type="dxa"/>
            </w:tcMar>
            <w:vAlign w:val="center"/>
          </w:tcPr>
          <w:p w:rsidR="000C5446" w:rsidRPr="005856A3" w:rsidRDefault="007A4DEA" w:rsidP="005856A3">
            <w:pPr>
              <w:spacing w:line="228" w:lineRule="auto"/>
              <w:jc w:val="center"/>
              <w:rPr>
                <w:sz w:val="19"/>
                <w:szCs w:val="19"/>
                <w:lang w:val="uk-UA"/>
              </w:rPr>
            </w:pPr>
            <w:r w:rsidRPr="005856A3">
              <w:rPr>
                <w:sz w:val="19"/>
                <w:szCs w:val="19"/>
                <w:lang w:val="uk-UA"/>
              </w:rPr>
              <w:t>Перехресна толерантність</w:t>
            </w:r>
          </w:p>
          <w:p w:rsidR="007A4DEA" w:rsidRPr="005856A3" w:rsidRDefault="007A4DEA" w:rsidP="005856A3">
            <w:pPr>
              <w:spacing w:line="228" w:lineRule="auto"/>
              <w:jc w:val="center"/>
              <w:rPr>
                <w:sz w:val="19"/>
                <w:szCs w:val="19"/>
                <w:lang w:val="uk-UA"/>
              </w:rPr>
            </w:pPr>
            <w:r w:rsidRPr="005856A3">
              <w:rPr>
                <w:sz w:val="19"/>
                <w:szCs w:val="19"/>
                <w:lang w:val="uk-UA"/>
              </w:rPr>
              <w:t>до дії:</w:t>
            </w:r>
          </w:p>
        </w:tc>
        <w:tc>
          <w:tcPr>
            <w:tcW w:w="2092" w:type="dxa"/>
            <w:tcMar>
              <w:top w:w="28" w:type="dxa"/>
              <w:bottom w:w="28" w:type="dxa"/>
            </w:tcMar>
            <w:vAlign w:val="center"/>
          </w:tcPr>
          <w:p w:rsidR="007A4DEA" w:rsidRPr="005856A3" w:rsidRDefault="007A4DEA" w:rsidP="005856A3">
            <w:pPr>
              <w:spacing w:line="228" w:lineRule="auto"/>
              <w:jc w:val="center"/>
              <w:rPr>
                <w:sz w:val="19"/>
                <w:szCs w:val="19"/>
                <w:lang w:val="uk-UA"/>
              </w:rPr>
            </w:pPr>
            <w:r w:rsidRPr="005856A3">
              <w:rPr>
                <w:sz w:val="19"/>
                <w:szCs w:val="19"/>
                <w:lang w:val="uk-UA"/>
              </w:rPr>
              <w:t>Наявність «+»,</w:t>
            </w:r>
          </w:p>
          <w:p w:rsidR="007A4DEA" w:rsidRPr="005856A3" w:rsidRDefault="007A4DEA" w:rsidP="005856A3">
            <w:pPr>
              <w:spacing w:line="228" w:lineRule="auto"/>
              <w:jc w:val="center"/>
              <w:rPr>
                <w:sz w:val="19"/>
                <w:szCs w:val="19"/>
                <w:lang w:val="uk-UA"/>
              </w:rPr>
            </w:pPr>
            <w:r w:rsidRPr="005856A3">
              <w:rPr>
                <w:sz w:val="19"/>
                <w:szCs w:val="19"/>
                <w:lang w:val="uk-UA"/>
              </w:rPr>
              <w:t>відсутність «-»</w:t>
            </w:r>
          </w:p>
          <w:p w:rsidR="007A4DEA" w:rsidRPr="005856A3" w:rsidRDefault="007A4DEA" w:rsidP="005856A3">
            <w:pPr>
              <w:spacing w:line="228" w:lineRule="auto"/>
              <w:jc w:val="center"/>
              <w:rPr>
                <w:sz w:val="19"/>
                <w:szCs w:val="19"/>
                <w:lang w:val="uk-UA"/>
              </w:rPr>
            </w:pPr>
            <w:r w:rsidRPr="005856A3">
              <w:rPr>
                <w:sz w:val="19"/>
                <w:szCs w:val="19"/>
                <w:lang w:val="uk-UA"/>
              </w:rPr>
              <w:t>перехресної толерантності</w:t>
            </w:r>
          </w:p>
        </w:tc>
      </w:tr>
      <w:tr w:rsidR="007A4DEA" w:rsidRPr="005856A3" w:rsidTr="005B76AE">
        <w:trPr>
          <w:jc w:val="center"/>
        </w:trPr>
        <w:tc>
          <w:tcPr>
            <w:tcW w:w="2448" w:type="dxa"/>
            <w:vMerge w:val="restart"/>
            <w:tcMar>
              <w:top w:w="28" w:type="dxa"/>
              <w:bottom w:w="28" w:type="dxa"/>
            </w:tcMar>
            <w:vAlign w:val="center"/>
          </w:tcPr>
          <w:p w:rsidR="007A4DEA" w:rsidRPr="005856A3" w:rsidRDefault="007A4DEA" w:rsidP="005856A3">
            <w:pPr>
              <w:spacing w:line="228" w:lineRule="auto"/>
              <w:jc w:val="center"/>
              <w:rPr>
                <w:sz w:val="19"/>
                <w:szCs w:val="19"/>
                <w:lang w:val="uk-UA"/>
              </w:rPr>
            </w:pPr>
            <w:r w:rsidRPr="005856A3">
              <w:rPr>
                <w:sz w:val="19"/>
                <w:szCs w:val="19"/>
                <w:lang w:val="uk-UA"/>
              </w:rPr>
              <w:t>Фенобарбітал</w:t>
            </w:r>
          </w:p>
        </w:tc>
        <w:tc>
          <w:tcPr>
            <w:tcW w:w="2405" w:type="dxa"/>
            <w:tcMar>
              <w:top w:w="28" w:type="dxa"/>
              <w:bottom w:w="28" w:type="dxa"/>
            </w:tcMar>
            <w:vAlign w:val="center"/>
          </w:tcPr>
          <w:p w:rsidR="007A4DEA" w:rsidRPr="005856A3" w:rsidRDefault="007A4DEA" w:rsidP="005856A3">
            <w:pPr>
              <w:spacing w:line="228" w:lineRule="auto"/>
              <w:jc w:val="center"/>
              <w:rPr>
                <w:sz w:val="19"/>
                <w:szCs w:val="19"/>
                <w:lang w:val="uk-UA"/>
              </w:rPr>
            </w:pPr>
            <w:r w:rsidRPr="005856A3">
              <w:rPr>
                <w:sz w:val="19"/>
                <w:szCs w:val="19"/>
                <w:lang w:val="uk-UA"/>
              </w:rPr>
              <w:t>Коразол</w:t>
            </w:r>
          </w:p>
        </w:tc>
        <w:tc>
          <w:tcPr>
            <w:tcW w:w="2626" w:type="dxa"/>
            <w:tcMar>
              <w:top w:w="28" w:type="dxa"/>
              <w:bottom w:w="28" w:type="dxa"/>
            </w:tcMar>
            <w:vAlign w:val="center"/>
          </w:tcPr>
          <w:p w:rsidR="007A4DEA" w:rsidRPr="005856A3" w:rsidRDefault="00D67821" w:rsidP="005856A3">
            <w:pPr>
              <w:spacing w:line="228" w:lineRule="auto"/>
              <w:jc w:val="center"/>
              <w:rPr>
                <w:sz w:val="19"/>
                <w:szCs w:val="19"/>
                <w:lang w:val="uk-UA"/>
              </w:rPr>
            </w:pPr>
            <w:proofErr w:type="spellStart"/>
            <w:r w:rsidRPr="005856A3">
              <w:rPr>
                <w:sz w:val="19"/>
                <w:szCs w:val="19"/>
                <w:lang w:val="uk-UA"/>
              </w:rPr>
              <w:t>Вальпроату</w:t>
            </w:r>
            <w:proofErr w:type="spellEnd"/>
            <w:r w:rsidRPr="005856A3">
              <w:rPr>
                <w:sz w:val="19"/>
                <w:szCs w:val="19"/>
                <w:lang w:val="uk-UA"/>
              </w:rPr>
              <w:t xml:space="preserve"> натрію</w:t>
            </w:r>
          </w:p>
        </w:tc>
        <w:tc>
          <w:tcPr>
            <w:tcW w:w="2092" w:type="dxa"/>
            <w:tcMar>
              <w:top w:w="28" w:type="dxa"/>
              <w:bottom w:w="28" w:type="dxa"/>
            </w:tcMar>
            <w:vAlign w:val="center"/>
          </w:tcPr>
          <w:p w:rsidR="007A4DEA" w:rsidRPr="005856A3" w:rsidRDefault="007A4DEA" w:rsidP="005856A3">
            <w:pPr>
              <w:spacing w:line="228" w:lineRule="auto"/>
              <w:jc w:val="center"/>
              <w:rPr>
                <w:sz w:val="19"/>
                <w:szCs w:val="19"/>
                <w:lang w:val="uk-UA"/>
              </w:rPr>
            </w:pPr>
            <w:r w:rsidRPr="005856A3">
              <w:rPr>
                <w:sz w:val="19"/>
                <w:szCs w:val="19"/>
                <w:lang w:val="uk-UA"/>
              </w:rPr>
              <w:t>+</w:t>
            </w:r>
          </w:p>
        </w:tc>
      </w:tr>
      <w:tr w:rsidR="007A4DEA" w:rsidRPr="005856A3" w:rsidTr="005B76AE">
        <w:trPr>
          <w:jc w:val="center"/>
        </w:trPr>
        <w:tc>
          <w:tcPr>
            <w:tcW w:w="2448" w:type="dxa"/>
            <w:vMerge/>
            <w:tcMar>
              <w:top w:w="28" w:type="dxa"/>
              <w:bottom w:w="28" w:type="dxa"/>
            </w:tcMar>
            <w:vAlign w:val="center"/>
          </w:tcPr>
          <w:p w:rsidR="007A4DEA" w:rsidRPr="005856A3" w:rsidRDefault="007A4DEA" w:rsidP="005856A3">
            <w:pPr>
              <w:spacing w:line="228" w:lineRule="auto"/>
              <w:jc w:val="center"/>
              <w:rPr>
                <w:sz w:val="19"/>
                <w:szCs w:val="19"/>
                <w:lang w:val="uk-UA"/>
              </w:rPr>
            </w:pPr>
          </w:p>
        </w:tc>
        <w:tc>
          <w:tcPr>
            <w:tcW w:w="2405" w:type="dxa"/>
            <w:tcMar>
              <w:top w:w="28" w:type="dxa"/>
              <w:bottom w:w="28" w:type="dxa"/>
            </w:tcMar>
            <w:vAlign w:val="center"/>
          </w:tcPr>
          <w:p w:rsidR="007A4DEA" w:rsidRPr="005856A3" w:rsidRDefault="007A4DEA" w:rsidP="005856A3">
            <w:pPr>
              <w:spacing w:line="228" w:lineRule="auto"/>
              <w:jc w:val="center"/>
              <w:rPr>
                <w:sz w:val="19"/>
                <w:szCs w:val="19"/>
                <w:lang w:val="uk-UA"/>
              </w:rPr>
            </w:pPr>
            <w:r w:rsidRPr="005856A3">
              <w:rPr>
                <w:sz w:val="19"/>
                <w:szCs w:val="19"/>
                <w:lang w:val="uk-UA"/>
              </w:rPr>
              <w:t>Коразол</w:t>
            </w:r>
          </w:p>
        </w:tc>
        <w:tc>
          <w:tcPr>
            <w:tcW w:w="2626" w:type="dxa"/>
            <w:tcMar>
              <w:top w:w="28" w:type="dxa"/>
              <w:bottom w:w="28" w:type="dxa"/>
            </w:tcMar>
            <w:vAlign w:val="center"/>
          </w:tcPr>
          <w:p w:rsidR="007A4DEA" w:rsidRPr="005856A3" w:rsidRDefault="007A4DEA" w:rsidP="005856A3">
            <w:pPr>
              <w:spacing w:line="228" w:lineRule="auto"/>
              <w:jc w:val="center"/>
              <w:rPr>
                <w:sz w:val="19"/>
                <w:szCs w:val="19"/>
                <w:lang w:val="uk-UA"/>
              </w:rPr>
            </w:pPr>
            <w:proofErr w:type="spellStart"/>
            <w:r w:rsidRPr="005856A3">
              <w:rPr>
                <w:sz w:val="19"/>
                <w:szCs w:val="19"/>
                <w:lang w:val="uk-UA"/>
              </w:rPr>
              <w:t>Карбамазепін</w:t>
            </w:r>
            <w:r w:rsidR="00CC380D" w:rsidRPr="005856A3">
              <w:rPr>
                <w:sz w:val="19"/>
                <w:szCs w:val="19"/>
                <w:lang w:val="uk-UA"/>
              </w:rPr>
              <w:t>у</w:t>
            </w:r>
            <w:proofErr w:type="spellEnd"/>
          </w:p>
        </w:tc>
        <w:tc>
          <w:tcPr>
            <w:tcW w:w="2092" w:type="dxa"/>
            <w:tcMar>
              <w:top w:w="28" w:type="dxa"/>
              <w:bottom w:w="28" w:type="dxa"/>
            </w:tcMar>
            <w:vAlign w:val="center"/>
          </w:tcPr>
          <w:p w:rsidR="007A4DEA" w:rsidRPr="005856A3" w:rsidRDefault="007A4DEA" w:rsidP="005856A3">
            <w:pPr>
              <w:spacing w:line="228" w:lineRule="auto"/>
              <w:jc w:val="center"/>
              <w:rPr>
                <w:sz w:val="19"/>
                <w:szCs w:val="19"/>
                <w:lang w:val="uk-UA"/>
              </w:rPr>
            </w:pPr>
            <w:r w:rsidRPr="005856A3">
              <w:rPr>
                <w:sz w:val="19"/>
                <w:szCs w:val="19"/>
                <w:lang w:val="uk-UA"/>
              </w:rPr>
              <w:t>+</w:t>
            </w:r>
          </w:p>
        </w:tc>
      </w:tr>
      <w:tr w:rsidR="007A4DEA" w:rsidRPr="005856A3" w:rsidTr="005B76AE">
        <w:trPr>
          <w:jc w:val="center"/>
        </w:trPr>
        <w:tc>
          <w:tcPr>
            <w:tcW w:w="2448" w:type="dxa"/>
            <w:vMerge/>
            <w:tcMar>
              <w:top w:w="28" w:type="dxa"/>
              <w:bottom w:w="28" w:type="dxa"/>
            </w:tcMar>
            <w:vAlign w:val="center"/>
          </w:tcPr>
          <w:p w:rsidR="007A4DEA" w:rsidRPr="005856A3" w:rsidRDefault="007A4DEA" w:rsidP="005856A3">
            <w:pPr>
              <w:spacing w:line="228" w:lineRule="auto"/>
              <w:jc w:val="center"/>
              <w:rPr>
                <w:sz w:val="19"/>
                <w:szCs w:val="19"/>
                <w:lang w:val="uk-UA"/>
              </w:rPr>
            </w:pPr>
          </w:p>
        </w:tc>
        <w:tc>
          <w:tcPr>
            <w:tcW w:w="2405" w:type="dxa"/>
            <w:tcMar>
              <w:top w:w="28" w:type="dxa"/>
              <w:bottom w:w="28" w:type="dxa"/>
            </w:tcMar>
            <w:vAlign w:val="center"/>
          </w:tcPr>
          <w:p w:rsidR="007A4DEA" w:rsidRPr="005856A3" w:rsidRDefault="007A4DEA" w:rsidP="005856A3">
            <w:pPr>
              <w:spacing w:line="228" w:lineRule="auto"/>
              <w:jc w:val="center"/>
              <w:rPr>
                <w:sz w:val="19"/>
                <w:szCs w:val="19"/>
                <w:lang w:val="uk-UA"/>
              </w:rPr>
            </w:pPr>
            <w:proofErr w:type="spellStart"/>
            <w:r w:rsidRPr="005856A3">
              <w:rPr>
                <w:sz w:val="19"/>
                <w:szCs w:val="19"/>
                <w:lang w:val="uk-UA"/>
              </w:rPr>
              <w:t>Тіосемікарбазид</w:t>
            </w:r>
            <w:proofErr w:type="spellEnd"/>
          </w:p>
        </w:tc>
        <w:tc>
          <w:tcPr>
            <w:tcW w:w="2626" w:type="dxa"/>
            <w:tcMar>
              <w:top w:w="28" w:type="dxa"/>
              <w:bottom w:w="28" w:type="dxa"/>
            </w:tcMar>
            <w:vAlign w:val="center"/>
          </w:tcPr>
          <w:p w:rsidR="007A4DEA" w:rsidRPr="005856A3" w:rsidRDefault="00CC380D" w:rsidP="005856A3">
            <w:pPr>
              <w:spacing w:line="228" w:lineRule="auto"/>
              <w:jc w:val="center"/>
              <w:rPr>
                <w:sz w:val="19"/>
                <w:szCs w:val="19"/>
                <w:lang w:val="uk-UA"/>
              </w:rPr>
            </w:pPr>
            <w:proofErr w:type="spellStart"/>
            <w:r w:rsidRPr="005856A3">
              <w:rPr>
                <w:sz w:val="19"/>
                <w:szCs w:val="19"/>
                <w:lang w:val="uk-UA"/>
              </w:rPr>
              <w:t>Топірамату</w:t>
            </w:r>
            <w:proofErr w:type="spellEnd"/>
          </w:p>
        </w:tc>
        <w:tc>
          <w:tcPr>
            <w:tcW w:w="2092" w:type="dxa"/>
            <w:tcMar>
              <w:top w:w="28" w:type="dxa"/>
              <w:bottom w:w="28" w:type="dxa"/>
            </w:tcMar>
            <w:vAlign w:val="center"/>
          </w:tcPr>
          <w:p w:rsidR="007A4DEA" w:rsidRPr="005856A3" w:rsidRDefault="007A4DEA" w:rsidP="005856A3">
            <w:pPr>
              <w:spacing w:line="228" w:lineRule="auto"/>
              <w:jc w:val="center"/>
              <w:rPr>
                <w:sz w:val="19"/>
                <w:szCs w:val="19"/>
                <w:lang w:val="uk-UA"/>
              </w:rPr>
            </w:pPr>
            <w:r w:rsidRPr="005856A3">
              <w:rPr>
                <w:sz w:val="19"/>
                <w:szCs w:val="19"/>
                <w:lang w:val="uk-UA"/>
              </w:rPr>
              <w:t>+</w:t>
            </w:r>
          </w:p>
        </w:tc>
      </w:tr>
      <w:tr w:rsidR="007A4DEA" w:rsidRPr="005856A3" w:rsidTr="005B76AE">
        <w:trPr>
          <w:jc w:val="center"/>
        </w:trPr>
        <w:tc>
          <w:tcPr>
            <w:tcW w:w="2448" w:type="dxa"/>
            <w:vMerge/>
            <w:tcMar>
              <w:top w:w="28" w:type="dxa"/>
              <w:bottom w:w="28" w:type="dxa"/>
            </w:tcMar>
            <w:vAlign w:val="center"/>
          </w:tcPr>
          <w:p w:rsidR="007A4DEA" w:rsidRPr="005856A3" w:rsidRDefault="007A4DEA" w:rsidP="005856A3">
            <w:pPr>
              <w:spacing w:line="228" w:lineRule="auto"/>
              <w:jc w:val="center"/>
              <w:rPr>
                <w:sz w:val="19"/>
                <w:szCs w:val="19"/>
                <w:lang w:val="uk-UA"/>
              </w:rPr>
            </w:pPr>
          </w:p>
        </w:tc>
        <w:tc>
          <w:tcPr>
            <w:tcW w:w="2405" w:type="dxa"/>
            <w:tcMar>
              <w:top w:w="28" w:type="dxa"/>
              <w:bottom w:w="28" w:type="dxa"/>
            </w:tcMar>
            <w:vAlign w:val="center"/>
          </w:tcPr>
          <w:p w:rsidR="007A4DEA" w:rsidRPr="005856A3" w:rsidRDefault="007A4DEA" w:rsidP="005856A3">
            <w:pPr>
              <w:spacing w:line="228" w:lineRule="auto"/>
              <w:jc w:val="center"/>
              <w:rPr>
                <w:sz w:val="19"/>
                <w:szCs w:val="19"/>
                <w:lang w:val="uk-UA"/>
              </w:rPr>
            </w:pPr>
            <w:r w:rsidRPr="005856A3">
              <w:rPr>
                <w:sz w:val="19"/>
                <w:szCs w:val="19"/>
                <w:lang w:val="uk-UA"/>
              </w:rPr>
              <w:t>МЕШ</w:t>
            </w:r>
          </w:p>
        </w:tc>
        <w:tc>
          <w:tcPr>
            <w:tcW w:w="2626" w:type="dxa"/>
            <w:tcMar>
              <w:top w:w="28" w:type="dxa"/>
              <w:bottom w:w="28" w:type="dxa"/>
            </w:tcMar>
            <w:vAlign w:val="center"/>
          </w:tcPr>
          <w:p w:rsidR="007A4DEA" w:rsidRPr="005856A3" w:rsidRDefault="00CC380D" w:rsidP="005856A3">
            <w:pPr>
              <w:spacing w:line="228" w:lineRule="auto"/>
              <w:jc w:val="center"/>
              <w:rPr>
                <w:sz w:val="19"/>
                <w:szCs w:val="19"/>
                <w:lang w:val="uk-UA"/>
              </w:rPr>
            </w:pPr>
            <w:proofErr w:type="spellStart"/>
            <w:r w:rsidRPr="005856A3">
              <w:rPr>
                <w:sz w:val="19"/>
                <w:szCs w:val="19"/>
                <w:lang w:val="uk-UA"/>
              </w:rPr>
              <w:t>Ламотриджину</w:t>
            </w:r>
            <w:proofErr w:type="spellEnd"/>
          </w:p>
        </w:tc>
        <w:tc>
          <w:tcPr>
            <w:tcW w:w="2092" w:type="dxa"/>
            <w:tcMar>
              <w:top w:w="28" w:type="dxa"/>
              <w:bottom w:w="28" w:type="dxa"/>
            </w:tcMar>
            <w:vAlign w:val="center"/>
          </w:tcPr>
          <w:p w:rsidR="007A4DEA" w:rsidRPr="005856A3" w:rsidRDefault="007A4DEA" w:rsidP="005856A3">
            <w:pPr>
              <w:spacing w:line="228" w:lineRule="auto"/>
              <w:jc w:val="center"/>
              <w:rPr>
                <w:sz w:val="19"/>
                <w:szCs w:val="19"/>
                <w:lang w:val="uk-UA"/>
              </w:rPr>
            </w:pPr>
            <w:r w:rsidRPr="005856A3">
              <w:rPr>
                <w:sz w:val="19"/>
                <w:szCs w:val="19"/>
                <w:lang w:val="uk-UA"/>
              </w:rPr>
              <w:t>-</w:t>
            </w:r>
          </w:p>
        </w:tc>
      </w:tr>
      <w:tr w:rsidR="007A4DEA" w:rsidRPr="005856A3" w:rsidTr="005B76AE">
        <w:trPr>
          <w:jc w:val="center"/>
        </w:trPr>
        <w:tc>
          <w:tcPr>
            <w:tcW w:w="2448" w:type="dxa"/>
            <w:vMerge/>
            <w:tcMar>
              <w:top w:w="28" w:type="dxa"/>
              <w:bottom w:w="28" w:type="dxa"/>
            </w:tcMar>
            <w:vAlign w:val="center"/>
          </w:tcPr>
          <w:p w:rsidR="007A4DEA" w:rsidRPr="005856A3" w:rsidRDefault="007A4DEA" w:rsidP="005856A3">
            <w:pPr>
              <w:spacing w:line="228" w:lineRule="auto"/>
              <w:jc w:val="center"/>
              <w:rPr>
                <w:sz w:val="19"/>
                <w:szCs w:val="19"/>
                <w:lang w:val="uk-UA"/>
              </w:rPr>
            </w:pPr>
          </w:p>
        </w:tc>
        <w:tc>
          <w:tcPr>
            <w:tcW w:w="2405" w:type="dxa"/>
            <w:tcMar>
              <w:top w:w="28" w:type="dxa"/>
              <w:bottom w:w="28" w:type="dxa"/>
            </w:tcMar>
            <w:vAlign w:val="center"/>
          </w:tcPr>
          <w:p w:rsidR="007A4DEA" w:rsidRPr="005856A3" w:rsidRDefault="007A4DEA" w:rsidP="005856A3">
            <w:pPr>
              <w:spacing w:line="228" w:lineRule="auto"/>
              <w:jc w:val="center"/>
              <w:rPr>
                <w:sz w:val="19"/>
                <w:szCs w:val="19"/>
                <w:lang w:val="uk-UA"/>
              </w:rPr>
            </w:pPr>
            <w:r w:rsidRPr="005856A3">
              <w:rPr>
                <w:sz w:val="19"/>
                <w:szCs w:val="19"/>
                <w:lang w:val="uk-UA"/>
              </w:rPr>
              <w:t>МЕШ</w:t>
            </w:r>
          </w:p>
        </w:tc>
        <w:tc>
          <w:tcPr>
            <w:tcW w:w="2626" w:type="dxa"/>
            <w:tcMar>
              <w:top w:w="28" w:type="dxa"/>
              <w:bottom w:w="28" w:type="dxa"/>
            </w:tcMar>
            <w:vAlign w:val="center"/>
          </w:tcPr>
          <w:p w:rsidR="007A4DEA" w:rsidRPr="005856A3" w:rsidRDefault="00CC380D" w:rsidP="005856A3">
            <w:pPr>
              <w:spacing w:line="228" w:lineRule="auto"/>
              <w:jc w:val="center"/>
              <w:rPr>
                <w:sz w:val="19"/>
                <w:szCs w:val="19"/>
                <w:lang w:val="uk-UA"/>
              </w:rPr>
            </w:pPr>
            <w:proofErr w:type="spellStart"/>
            <w:r w:rsidRPr="005856A3">
              <w:rPr>
                <w:sz w:val="19"/>
                <w:szCs w:val="19"/>
                <w:lang w:val="uk-UA"/>
              </w:rPr>
              <w:t>Карбамазепіну</w:t>
            </w:r>
            <w:proofErr w:type="spellEnd"/>
          </w:p>
        </w:tc>
        <w:tc>
          <w:tcPr>
            <w:tcW w:w="2092" w:type="dxa"/>
            <w:tcMar>
              <w:top w:w="28" w:type="dxa"/>
              <w:bottom w:w="28" w:type="dxa"/>
            </w:tcMar>
            <w:vAlign w:val="center"/>
          </w:tcPr>
          <w:p w:rsidR="007A4DEA" w:rsidRPr="005856A3" w:rsidRDefault="007A4DEA" w:rsidP="005856A3">
            <w:pPr>
              <w:spacing w:line="228" w:lineRule="auto"/>
              <w:jc w:val="center"/>
              <w:rPr>
                <w:sz w:val="19"/>
                <w:szCs w:val="19"/>
                <w:lang w:val="uk-UA"/>
              </w:rPr>
            </w:pPr>
            <w:r w:rsidRPr="005856A3">
              <w:rPr>
                <w:sz w:val="19"/>
                <w:szCs w:val="19"/>
                <w:lang w:val="uk-UA"/>
              </w:rPr>
              <w:t>-</w:t>
            </w:r>
          </w:p>
        </w:tc>
      </w:tr>
      <w:tr w:rsidR="007A4DEA" w:rsidRPr="005856A3" w:rsidTr="005B76AE">
        <w:trPr>
          <w:jc w:val="center"/>
        </w:trPr>
        <w:tc>
          <w:tcPr>
            <w:tcW w:w="2448" w:type="dxa"/>
            <w:vMerge w:val="restart"/>
            <w:tcMar>
              <w:top w:w="28" w:type="dxa"/>
              <w:bottom w:w="28" w:type="dxa"/>
            </w:tcMar>
            <w:vAlign w:val="center"/>
          </w:tcPr>
          <w:p w:rsidR="007A4DEA" w:rsidRPr="005856A3" w:rsidRDefault="007A4DEA" w:rsidP="005856A3">
            <w:pPr>
              <w:spacing w:line="228" w:lineRule="auto"/>
              <w:jc w:val="center"/>
              <w:rPr>
                <w:sz w:val="19"/>
                <w:szCs w:val="19"/>
                <w:lang w:val="uk-UA"/>
              </w:rPr>
            </w:pPr>
            <w:proofErr w:type="spellStart"/>
            <w:r w:rsidRPr="005856A3">
              <w:rPr>
                <w:sz w:val="19"/>
                <w:szCs w:val="19"/>
                <w:lang w:val="uk-UA"/>
              </w:rPr>
              <w:t>Карбамазепін</w:t>
            </w:r>
            <w:proofErr w:type="spellEnd"/>
          </w:p>
        </w:tc>
        <w:tc>
          <w:tcPr>
            <w:tcW w:w="2405" w:type="dxa"/>
            <w:tcMar>
              <w:top w:w="28" w:type="dxa"/>
              <w:bottom w:w="28" w:type="dxa"/>
            </w:tcMar>
            <w:vAlign w:val="center"/>
          </w:tcPr>
          <w:p w:rsidR="007A4DEA" w:rsidRPr="005856A3" w:rsidRDefault="007A4DEA" w:rsidP="005856A3">
            <w:pPr>
              <w:spacing w:line="228" w:lineRule="auto"/>
              <w:jc w:val="center"/>
              <w:rPr>
                <w:sz w:val="19"/>
                <w:szCs w:val="19"/>
                <w:lang w:val="uk-UA"/>
              </w:rPr>
            </w:pPr>
            <w:r w:rsidRPr="005856A3">
              <w:rPr>
                <w:sz w:val="19"/>
                <w:szCs w:val="19"/>
                <w:lang w:val="uk-UA"/>
              </w:rPr>
              <w:t>Коразол</w:t>
            </w:r>
          </w:p>
        </w:tc>
        <w:tc>
          <w:tcPr>
            <w:tcW w:w="2626" w:type="dxa"/>
            <w:tcMar>
              <w:top w:w="28" w:type="dxa"/>
              <w:bottom w:w="28" w:type="dxa"/>
            </w:tcMar>
            <w:vAlign w:val="center"/>
          </w:tcPr>
          <w:p w:rsidR="007A4DEA" w:rsidRPr="005856A3" w:rsidRDefault="00CC380D" w:rsidP="005856A3">
            <w:pPr>
              <w:spacing w:line="228" w:lineRule="auto"/>
              <w:jc w:val="center"/>
              <w:rPr>
                <w:sz w:val="19"/>
                <w:szCs w:val="19"/>
                <w:lang w:val="uk-UA"/>
              </w:rPr>
            </w:pPr>
            <w:r w:rsidRPr="005856A3">
              <w:rPr>
                <w:sz w:val="19"/>
                <w:szCs w:val="19"/>
                <w:lang w:val="uk-UA"/>
              </w:rPr>
              <w:t>Фенобарбіталу</w:t>
            </w:r>
          </w:p>
        </w:tc>
        <w:tc>
          <w:tcPr>
            <w:tcW w:w="2092" w:type="dxa"/>
            <w:tcMar>
              <w:top w:w="28" w:type="dxa"/>
              <w:bottom w:w="28" w:type="dxa"/>
            </w:tcMar>
            <w:vAlign w:val="center"/>
          </w:tcPr>
          <w:p w:rsidR="007A4DEA" w:rsidRPr="005856A3" w:rsidRDefault="007A4DEA" w:rsidP="005856A3">
            <w:pPr>
              <w:spacing w:line="228" w:lineRule="auto"/>
              <w:jc w:val="center"/>
              <w:rPr>
                <w:sz w:val="19"/>
                <w:szCs w:val="19"/>
                <w:lang w:val="uk-UA"/>
              </w:rPr>
            </w:pPr>
            <w:r w:rsidRPr="005856A3">
              <w:rPr>
                <w:sz w:val="19"/>
                <w:szCs w:val="19"/>
                <w:lang w:val="uk-UA"/>
              </w:rPr>
              <w:t>+</w:t>
            </w:r>
          </w:p>
        </w:tc>
      </w:tr>
      <w:tr w:rsidR="007A4DEA" w:rsidRPr="005856A3" w:rsidTr="005B76AE">
        <w:trPr>
          <w:jc w:val="center"/>
        </w:trPr>
        <w:tc>
          <w:tcPr>
            <w:tcW w:w="2448" w:type="dxa"/>
            <w:vMerge/>
            <w:tcMar>
              <w:top w:w="28" w:type="dxa"/>
              <w:bottom w:w="28" w:type="dxa"/>
            </w:tcMar>
            <w:vAlign w:val="center"/>
          </w:tcPr>
          <w:p w:rsidR="007A4DEA" w:rsidRPr="005856A3" w:rsidRDefault="007A4DEA" w:rsidP="005856A3">
            <w:pPr>
              <w:spacing w:line="228" w:lineRule="auto"/>
              <w:jc w:val="center"/>
              <w:rPr>
                <w:sz w:val="19"/>
                <w:szCs w:val="19"/>
                <w:lang w:val="uk-UA"/>
              </w:rPr>
            </w:pPr>
          </w:p>
        </w:tc>
        <w:tc>
          <w:tcPr>
            <w:tcW w:w="2405" w:type="dxa"/>
            <w:tcMar>
              <w:top w:w="28" w:type="dxa"/>
              <w:bottom w:w="28" w:type="dxa"/>
            </w:tcMar>
            <w:vAlign w:val="center"/>
          </w:tcPr>
          <w:p w:rsidR="007A4DEA" w:rsidRPr="005856A3" w:rsidRDefault="007A4DEA" w:rsidP="005856A3">
            <w:pPr>
              <w:spacing w:line="228" w:lineRule="auto"/>
              <w:jc w:val="center"/>
              <w:rPr>
                <w:sz w:val="19"/>
                <w:szCs w:val="19"/>
                <w:lang w:val="uk-UA"/>
              </w:rPr>
            </w:pPr>
            <w:r w:rsidRPr="005856A3">
              <w:rPr>
                <w:sz w:val="19"/>
                <w:szCs w:val="19"/>
                <w:lang w:val="uk-UA"/>
              </w:rPr>
              <w:t>Коразол</w:t>
            </w:r>
          </w:p>
        </w:tc>
        <w:tc>
          <w:tcPr>
            <w:tcW w:w="2626" w:type="dxa"/>
            <w:tcMar>
              <w:top w:w="28" w:type="dxa"/>
              <w:bottom w:w="28" w:type="dxa"/>
            </w:tcMar>
            <w:vAlign w:val="center"/>
          </w:tcPr>
          <w:p w:rsidR="007A4DEA" w:rsidRPr="005856A3" w:rsidRDefault="007A4DEA" w:rsidP="005856A3">
            <w:pPr>
              <w:spacing w:line="228" w:lineRule="auto"/>
              <w:jc w:val="center"/>
              <w:rPr>
                <w:sz w:val="19"/>
                <w:szCs w:val="19"/>
                <w:lang w:val="uk-UA"/>
              </w:rPr>
            </w:pPr>
            <w:proofErr w:type="spellStart"/>
            <w:r w:rsidRPr="005856A3">
              <w:rPr>
                <w:sz w:val="19"/>
                <w:szCs w:val="19"/>
                <w:lang w:val="uk-UA"/>
              </w:rPr>
              <w:t>Вальпроат</w:t>
            </w:r>
            <w:r w:rsidR="00D67821" w:rsidRPr="005856A3">
              <w:rPr>
                <w:sz w:val="19"/>
                <w:szCs w:val="19"/>
                <w:lang w:val="uk-UA"/>
              </w:rPr>
              <w:t>у</w:t>
            </w:r>
            <w:proofErr w:type="spellEnd"/>
            <w:r w:rsidRPr="005856A3">
              <w:rPr>
                <w:sz w:val="19"/>
                <w:szCs w:val="19"/>
                <w:lang w:val="uk-UA"/>
              </w:rPr>
              <w:t xml:space="preserve"> </w:t>
            </w:r>
            <w:r w:rsidR="00D67821" w:rsidRPr="005856A3">
              <w:rPr>
                <w:sz w:val="19"/>
                <w:szCs w:val="19"/>
                <w:lang w:val="uk-UA"/>
              </w:rPr>
              <w:t>натрію</w:t>
            </w:r>
          </w:p>
        </w:tc>
        <w:tc>
          <w:tcPr>
            <w:tcW w:w="2092" w:type="dxa"/>
            <w:tcMar>
              <w:top w:w="28" w:type="dxa"/>
              <w:bottom w:w="28" w:type="dxa"/>
            </w:tcMar>
            <w:vAlign w:val="center"/>
          </w:tcPr>
          <w:p w:rsidR="007A4DEA" w:rsidRPr="005856A3" w:rsidRDefault="007A4DEA" w:rsidP="005856A3">
            <w:pPr>
              <w:spacing w:line="228" w:lineRule="auto"/>
              <w:jc w:val="center"/>
              <w:rPr>
                <w:sz w:val="19"/>
                <w:szCs w:val="19"/>
                <w:lang w:val="uk-UA"/>
              </w:rPr>
            </w:pPr>
            <w:r w:rsidRPr="005856A3">
              <w:rPr>
                <w:sz w:val="19"/>
                <w:szCs w:val="19"/>
                <w:lang w:val="uk-UA"/>
              </w:rPr>
              <w:t>+</w:t>
            </w:r>
          </w:p>
        </w:tc>
      </w:tr>
      <w:tr w:rsidR="007A4DEA" w:rsidRPr="005856A3" w:rsidTr="005B76AE">
        <w:trPr>
          <w:jc w:val="center"/>
        </w:trPr>
        <w:tc>
          <w:tcPr>
            <w:tcW w:w="2448" w:type="dxa"/>
            <w:vMerge/>
            <w:tcMar>
              <w:top w:w="28" w:type="dxa"/>
              <w:bottom w:w="28" w:type="dxa"/>
            </w:tcMar>
            <w:vAlign w:val="center"/>
          </w:tcPr>
          <w:p w:rsidR="007A4DEA" w:rsidRPr="005856A3" w:rsidRDefault="007A4DEA" w:rsidP="005856A3">
            <w:pPr>
              <w:spacing w:line="228" w:lineRule="auto"/>
              <w:jc w:val="center"/>
              <w:rPr>
                <w:sz w:val="19"/>
                <w:szCs w:val="19"/>
                <w:lang w:val="uk-UA"/>
              </w:rPr>
            </w:pPr>
          </w:p>
        </w:tc>
        <w:tc>
          <w:tcPr>
            <w:tcW w:w="2405" w:type="dxa"/>
            <w:tcMar>
              <w:top w:w="28" w:type="dxa"/>
              <w:bottom w:w="28" w:type="dxa"/>
            </w:tcMar>
            <w:vAlign w:val="center"/>
          </w:tcPr>
          <w:p w:rsidR="007A4DEA" w:rsidRPr="005856A3" w:rsidRDefault="007A4DEA" w:rsidP="005856A3">
            <w:pPr>
              <w:spacing w:line="228" w:lineRule="auto"/>
              <w:jc w:val="center"/>
              <w:rPr>
                <w:sz w:val="19"/>
                <w:szCs w:val="19"/>
                <w:lang w:val="uk-UA"/>
              </w:rPr>
            </w:pPr>
            <w:proofErr w:type="spellStart"/>
            <w:r w:rsidRPr="005856A3">
              <w:rPr>
                <w:sz w:val="19"/>
                <w:szCs w:val="19"/>
                <w:lang w:val="uk-UA"/>
              </w:rPr>
              <w:t>Тіосемікарбазид</w:t>
            </w:r>
            <w:proofErr w:type="spellEnd"/>
          </w:p>
        </w:tc>
        <w:tc>
          <w:tcPr>
            <w:tcW w:w="2626" w:type="dxa"/>
            <w:tcMar>
              <w:top w:w="28" w:type="dxa"/>
              <w:bottom w:w="28" w:type="dxa"/>
            </w:tcMar>
            <w:vAlign w:val="center"/>
          </w:tcPr>
          <w:p w:rsidR="007A4DEA" w:rsidRPr="005856A3" w:rsidRDefault="00CC380D" w:rsidP="005856A3">
            <w:pPr>
              <w:spacing w:line="228" w:lineRule="auto"/>
              <w:jc w:val="center"/>
              <w:rPr>
                <w:sz w:val="19"/>
                <w:szCs w:val="19"/>
                <w:lang w:val="uk-UA"/>
              </w:rPr>
            </w:pPr>
            <w:proofErr w:type="spellStart"/>
            <w:r w:rsidRPr="005856A3">
              <w:rPr>
                <w:sz w:val="19"/>
                <w:szCs w:val="19"/>
                <w:lang w:val="uk-UA"/>
              </w:rPr>
              <w:t>Топірамату</w:t>
            </w:r>
            <w:proofErr w:type="spellEnd"/>
          </w:p>
        </w:tc>
        <w:tc>
          <w:tcPr>
            <w:tcW w:w="2092" w:type="dxa"/>
            <w:tcMar>
              <w:top w:w="28" w:type="dxa"/>
              <w:bottom w:w="28" w:type="dxa"/>
            </w:tcMar>
            <w:vAlign w:val="center"/>
          </w:tcPr>
          <w:p w:rsidR="007A4DEA" w:rsidRPr="005856A3" w:rsidRDefault="007A4DEA" w:rsidP="005856A3">
            <w:pPr>
              <w:spacing w:line="228" w:lineRule="auto"/>
              <w:jc w:val="center"/>
              <w:rPr>
                <w:sz w:val="19"/>
                <w:szCs w:val="19"/>
                <w:lang w:val="uk-UA"/>
              </w:rPr>
            </w:pPr>
            <w:r w:rsidRPr="005856A3">
              <w:rPr>
                <w:sz w:val="19"/>
                <w:szCs w:val="19"/>
                <w:lang w:val="uk-UA"/>
              </w:rPr>
              <w:t>+</w:t>
            </w:r>
          </w:p>
        </w:tc>
      </w:tr>
      <w:tr w:rsidR="007A4DEA" w:rsidRPr="005856A3" w:rsidTr="005B76AE">
        <w:trPr>
          <w:jc w:val="center"/>
        </w:trPr>
        <w:tc>
          <w:tcPr>
            <w:tcW w:w="2448" w:type="dxa"/>
            <w:vMerge w:val="restart"/>
            <w:tcMar>
              <w:top w:w="28" w:type="dxa"/>
              <w:bottom w:w="28" w:type="dxa"/>
            </w:tcMar>
            <w:vAlign w:val="center"/>
          </w:tcPr>
          <w:p w:rsidR="007A4DEA" w:rsidRPr="005856A3" w:rsidRDefault="007A4DEA" w:rsidP="005856A3">
            <w:pPr>
              <w:spacing w:line="228" w:lineRule="auto"/>
              <w:jc w:val="center"/>
              <w:rPr>
                <w:sz w:val="19"/>
                <w:szCs w:val="19"/>
                <w:lang w:val="uk-UA"/>
              </w:rPr>
            </w:pPr>
            <w:proofErr w:type="spellStart"/>
            <w:r w:rsidRPr="005856A3">
              <w:rPr>
                <w:sz w:val="19"/>
                <w:szCs w:val="19"/>
                <w:lang w:val="uk-UA"/>
              </w:rPr>
              <w:t>Вальпроат</w:t>
            </w:r>
            <w:proofErr w:type="spellEnd"/>
            <w:r w:rsidRPr="005856A3">
              <w:rPr>
                <w:sz w:val="19"/>
                <w:szCs w:val="19"/>
                <w:lang w:val="uk-UA"/>
              </w:rPr>
              <w:t xml:space="preserve"> натрі</w:t>
            </w:r>
            <w:r w:rsidR="002C55BE" w:rsidRPr="005856A3">
              <w:rPr>
                <w:sz w:val="19"/>
                <w:szCs w:val="19"/>
                <w:lang w:val="uk-UA"/>
              </w:rPr>
              <w:t>ю</w:t>
            </w:r>
          </w:p>
        </w:tc>
        <w:tc>
          <w:tcPr>
            <w:tcW w:w="2405" w:type="dxa"/>
            <w:tcMar>
              <w:top w:w="28" w:type="dxa"/>
              <w:bottom w:w="28" w:type="dxa"/>
            </w:tcMar>
            <w:vAlign w:val="center"/>
          </w:tcPr>
          <w:p w:rsidR="007A4DEA" w:rsidRPr="005856A3" w:rsidRDefault="007A4DEA" w:rsidP="005856A3">
            <w:pPr>
              <w:spacing w:line="228" w:lineRule="auto"/>
              <w:jc w:val="center"/>
              <w:rPr>
                <w:sz w:val="19"/>
                <w:szCs w:val="19"/>
                <w:lang w:val="uk-UA"/>
              </w:rPr>
            </w:pPr>
            <w:r w:rsidRPr="005856A3">
              <w:rPr>
                <w:sz w:val="19"/>
                <w:szCs w:val="19"/>
                <w:lang w:val="uk-UA"/>
              </w:rPr>
              <w:t>Коразол</w:t>
            </w:r>
          </w:p>
        </w:tc>
        <w:tc>
          <w:tcPr>
            <w:tcW w:w="2626" w:type="dxa"/>
            <w:tcMar>
              <w:top w:w="28" w:type="dxa"/>
              <w:bottom w:w="28" w:type="dxa"/>
            </w:tcMar>
            <w:vAlign w:val="center"/>
          </w:tcPr>
          <w:p w:rsidR="007A4DEA" w:rsidRPr="005856A3" w:rsidRDefault="007A4DEA" w:rsidP="005856A3">
            <w:pPr>
              <w:spacing w:line="228" w:lineRule="auto"/>
              <w:jc w:val="center"/>
              <w:rPr>
                <w:sz w:val="19"/>
                <w:szCs w:val="19"/>
                <w:lang w:val="uk-UA"/>
              </w:rPr>
            </w:pPr>
            <w:proofErr w:type="spellStart"/>
            <w:r w:rsidRPr="005856A3">
              <w:rPr>
                <w:sz w:val="19"/>
                <w:szCs w:val="19"/>
                <w:lang w:val="uk-UA"/>
              </w:rPr>
              <w:t>Карбамазепін</w:t>
            </w:r>
            <w:r w:rsidR="00CC380D" w:rsidRPr="005856A3">
              <w:rPr>
                <w:sz w:val="19"/>
                <w:szCs w:val="19"/>
                <w:lang w:val="uk-UA"/>
              </w:rPr>
              <w:t>у</w:t>
            </w:r>
            <w:proofErr w:type="spellEnd"/>
          </w:p>
        </w:tc>
        <w:tc>
          <w:tcPr>
            <w:tcW w:w="2092" w:type="dxa"/>
            <w:tcMar>
              <w:top w:w="28" w:type="dxa"/>
              <w:bottom w:w="28" w:type="dxa"/>
            </w:tcMar>
            <w:vAlign w:val="center"/>
          </w:tcPr>
          <w:p w:rsidR="007A4DEA" w:rsidRPr="005856A3" w:rsidRDefault="007A4DEA" w:rsidP="005856A3">
            <w:pPr>
              <w:spacing w:line="228" w:lineRule="auto"/>
              <w:jc w:val="center"/>
              <w:rPr>
                <w:sz w:val="19"/>
                <w:szCs w:val="19"/>
                <w:lang w:val="uk-UA"/>
              </w:rPr>
            </w:pPr>
            <w:r w:rsidRPr="005856A3">
              <w:rPr>
                <w:sz w:val="19"/>
                <w:szCs w:val="19"/>
                <w:lang w:val="uk-UA"/>
              </w:rPr>
              <w:t>+</w:t>
            </w:r>
          </w:p>
        </w:tc>
      </w:tr>
      <w:tr w:rsidR="007A4DEA" w:rsidRPr="005856A3" w:rsidTr="005B76AE">
        <w:trPr>
          <w:jc w:val="center"/>
        </w:trPr>
        <w:tc>
          <w:tcPr>
            <w:tcW w:w="2448" w:type="dxa"/>
            <w:vMerge/>
            <w:tcMar>
              <w:top w:w="28" w:type="dxa"/>
              <w:bottom w:w="28" w:type="dxa"/>
            </w:tcMar>
            <w:vAlign w:val="center"/>
          </w:tcPr>
          <w:p w:rsidR="007A4DEA" w:rsidRPr="005856A3" w:rsidRDefault="007A4DEA" w:rsidP="005856A3">
            <w:pPr>
              <w:spacing w:line="228" w:lineRule="auto"/>
              <w:jc w:val="center"/>
              <w:rPr>
                <w:sz w:val="19"/>
                <w:szCs w:val="19"/>
                <w:lang w:val="uk-UA"/>
              </w:rPr>
            </w:pPr>
          </w:p>
        </w:tc>
        <w:tc>
          <w:tcPr>
            <w:tcW w:w="2405" w:type="dxa"/>
            <w:tcMar>
              <w:top w:w="28" w:type="dxa"/>
              <w:bottom w:w="28" w:type="dxa"/>
            </w:tcMar>
            <w:vAlign w:val="center"/>
          </w:tcPr>
          <w:p w:rsidR="007A4DEA" w:rsidRPr="005856A3" w:rsidRDefault="007A4DEA" w:rsidP="005856A3">
            <w:pPr>
              <w:spacing w:line="228" w:lineRule="auto"/>
              <w:jc w:val="center"/>
              <w:rPr>
                <w:sz w:val="19"/>
                <w:szCs w:val="19"/>
                <w:lang w:val="uk-UA"/>
              </w:rPr>
            </w:pPr>
            <w:r w:rsidRPr="005856A3">
              <w:rPr>
                <w:sz w:val="19"/>
                <w:szCs w:val="19"/>
                <w:lang w:val="uk-UA"/>
              </w:rPr>
              <w:t>Коразол</w:t>
            </w:r>
          </w:p>
        </w:tc>
        <w:tc>
          <w:tcPr>
            <w:tcW w:w="2626" w:type="dxa"/>
            <w:tcMar>
              <w:top w:w="28" w:type="dxa"/>
              <w:bottom w:w="28" w:type="dxa"/>
            </w:tcMar>
            <w:vAlign w:val="center"/>
          </w:tcPr>
          <w:p w:rsidR="007A4DEA" w:rsidRPr="005856A3" w:rsidRDefault="00CC380D" w:rsidP="005856A3">
            <w:pPr>
              <w:spacing w:line="228" w:lineRule="auto"/>
              <w:jc w:val="center"/>
              <w:rPr>
                <w:sz w:val="19"/>
                <w:szCs w:val="19"/>
                <w:lang w:val="uk-UA"/>
              </w:rPr>
            </w:pPr>
            <w:proofErr w:type="spellStart"/>
            <w:r w:rsidRPr="005856A3">
              <w:rPr>
                <w:sz w:val="19"/>
                <w:szCs w:val="19"/>
                <w:lang w:val="uk-UA"/>
              </w:rPr>
              <w:t>Топірамату</w:t>
            </w:r>
            <w:proofErr w:type="spellEnd"/>
          </w:p>
        </w:tc>
        <w:tc>
          <w:tcPr>
            <w:tcW w:w="2092" w:type="dxa"/>
            <w:tcMar>
              <w:top w:w="28" w:type="dxa"/>
              <w:bottom w:w="28" w:type="dxa"/>
            </w:tcMar>
            <w:vAlign w:val="center"/>
          </w:tcPr>
          <w:p w:rsidR="007A4DEA" w:rsidRPr="005856A3" w:rsidRDefault="007A4DEA" w:rsidP="005856A3">
            <w:pPr>
              <w:spacing w:line="228" w:lineRule="auto"/>
              <w:jc w:val="center"/>
              <w:rPr>
                <w:sz w:val="19"/>
                <w:szCs w:val="19"/>
                <w:lang w:val="uk-UA"/>
              </w:rPr>
            </w:pPr>
            <w:r w:rsidRPr="005856A3">
              <w:rPr>
                <w:sz w:val="19"/>
                <w:szCs w:val="19"/>
                <w:lang w:val="uk-UA"/>
              </w:rPr>
              <w:t>+</w:t>
            </w:r>
          </w:p>
        </w:tc>
      </w:tr>
      <w:tr w:rsidR="007A4DEA" w:rsidRPr="005856A3" w:rsidTr="005B76AE">
        <w:trPr>
          <w:jc w:val="center"/>
        </w:trPr>
        <w:tc>
          <w:tcPr>
            <w:tcW w:w="2448" w:type="dxa"/>
            <w:vMerge/>
            <w:tcMar>
              <w:top w:w="28" w:type="dxa"/>
              <w:bottom w:w="28" w:type="dxa"/>
            </w:tcMar>
            <w:vAlign w:val="center"/>
          </w:tcPr>
          <w:p w:rsidR="007A4DEA" w:rsidRPr="005856A3" w:rsidRDefault="007A4DEA" w:rsidP="005856A3">
            <w:pPr>
              <w:spacing w:line="228" w:lineRule="auto"/>
              <w:jc w:val="center"/>
              <w:rPr>
                <w:sz w:val="19"/>
                <w:szCs w:val="19"/>
                <w:lang w:val="uk-UA"/>
              </w:rPr>
            </w:pPr>
          </w:p>
        </w:tc>
        <w:tc>
          <w:tcPr>
            <w:tcW w:w="2405" w:type="dxa"/>
            <w:tcMar>
              <w:top w:w="28" w:type="dxa"/>
              <w:bottom w:w="28" w:type="dxa"/>
            </w:tcMar>
            <w:vAlign w:val="center"/>
          </w:tcPr>
          <w:p w:rsidR="007A4DEA" w:rsidRPr="005856A3" w:rsidRDefault="00207B7F" w:rsidP="005856A3">
            <w:pPr>
              <w:spacing w:line="228" w:lineRule="auto"/>
              <w:jc w:val="center"/>
              <w:rPr>
                <w:sz w:val="19"/>
                <w:szCs w:val="19"/>
                <w:lang w:val="uk-UA"/>
              </w:rPr>
            </w:pPr>
            <w:r w:rsidRPr="005856A3">
              <w:rPr>
                <w:sz w:val="19"/>
                <w:szCs w:val="19"/>
                <w:lang w:val="uk-UA"/>
              </w:rPr>
              <w:t>Коразол</w:t>
            </w:r>
          </w:p>
        </w:tc>
        <w:tc>
          <w:tcPr>
            <w:tcW w:w="2626" w:type="dxa"/>
            <w:tcMar>
              <w:top w:w="28" w:type="dxa"/>
              <w:bottom w:w="28" w:type="dxa"/>
            </w:tcMar>
            <w:vAlign w:val="center"/>
          </w:tcPr>
          <w:p w:rsidR="007A4DEA" w:rsidRPr="005856A3" w:rsidRDefault="00CC380D" w:rsidP="005856A3">
            <w:pPr>
              <w:spacing w:line="228" w:lineRule="auto"/>
              <w:jc w:val="center"/>
              <w:rPr>
                <w:sz w:val="19"/>
                <w:szCs w:val="19"/>
                <w:lang w:val="uk-UA"/>
              </w:rPr>
            </w:pPr>
            <w:r w:rsidRPr="005856A3">
              <w:rPr>
                <w:sz w:val="19"/>
                <w:szCs w:val="19"/>
                <w:lang w:val="uk-UA"/>
              </w:rPr>
              <w:t>Фенобарбіталу</w:t>
            </w:r>
          </w:p>
        </w:tc>
        <w:tc>
          <w:tcPr>
            <w:tcW w:w="2092" w:type="dxa"/>
            <w:tcMar>
              <w:top w:w="28" w:type="dxa"/>
              <w:bottom w:w="28" w:type="dxa"/>
            </w:tcMar>
            <w:vAlign w:val="center"/>
          </w:tcPr>
          <w:p w:rsidR="007A4DEA" w:rsidRPr="005856A3" w:rsidRDefault="007A4DEA" w:rsidP="005856A3">
            <w:pPr>
              <w:spacing w:line="228" w:lineRule="auto"/>
              <w:jc w:val="center"/>
              <w:rPr>
                <w:sz w:val="19"/>
                <w:szCs w:val="19"/>
                <w:lang w:val="uk-UA"/>
              </w:rPr>
            </w:pPr>
            <w:r w:rsidRPr="005856A3">
              <w:rPr>
                <w:sz w:val="19"/>
                <w:szCs w:val="19"/>
                <w:lang w:val="uk-UA"/>
              </w:rPr>
              <w:t>+</w:t>
            </w:r>
          </w:p>
        </w:tc>
      </w:tr>
      <w:tr w:rsidR="007A4DEA" w:rsidRPr="005856A3" w:rsidTr="005B76AE">
        <w:trPr>
          <w:jc w:val="center"/>
        </w:trPr>
        <w:tc>
          <w:tcPr>
            <w:tcW w:w="2448" w:type="dxa"/>
            <w:vMerge w:val="restart"/>
            <w:tcMar>
              <w:top w:w="28" w:type="dxa"/>
              <w:bottom w:w="28" w:type="dxa"/>
            </w:tcMar>
            <w:vAlign w:val="center"/>
          </w:tcPr>
          <w:p w:rsidR="007A4DEA" w:rsidRPr="005856A3" w:rsidRDefault="007A4DEA" w:rsidP="005856A3">
            <w:pPr>
              <w:spacing w:line="228" w:lineRule="auto"/>
              <w:jc w:val="center"/>
              <w:rPr>
                <w:sz w:val="19"/>
                <w:szCs w:val="19"/>
                <w:lang w:val="uk-UA"/>
              </w:rPr>
            </w:pPr>
            <w:proofErr w:type="spellStart"/>
            <w:r w:rsidRPr="005856A3">
              <w:rPr>
                <w:sz w:val="19"/>
                <w:szCs w:val="19"/>
                <w:lang w:val="uk-UA"/>
              </w:rPr>
              <w:t>Топірамат</w:t>
            </w:r>
            <w:proofErr w:type="spellEnd"/>
          </w:p>
        </w:tc>
        <w:tc>
          <w:tcPr>
            <w:tcW w:w="2405" w:type="dxa"/>
            <w:tcMar>
              <w:top w:w="28" w:type="dxa"/>
              <w:bottom w:w="28" w:type="dxa"/>
            </w:tcMar>
            <w:vAlign w:val="center"/>
          </w:tcPr>
          <w:p w:rsidR="007A4DEA" w:rsidRPr="005856A3" w:rsidRDefault="007A4DEA" w:rsidP="005856A3">
            <w:pPr>
              <w:spacing w:line="228" w:lineRule="auto"/>
              <w:jc w:val="center"/>
              <w:rPr>
                <w:sz w:val="19"/>
                <w:szCs w:val="19"/>
                <w:lang w:val="uk-UA"/>
              </w:rPr>
            </w:pPr>
            <w:r w:rsidRPr="005856A3">
              <w:rPr>
                <w:sz w:val="19"/>
                <w:szCs w:val="19"/>
                <w:lang w:val="uk-UA"/>
              </w:rPr>
              <w:t>Коразол</w:t>
            </w:r>
          </w:p>
        </w:tc>
        <w:tc>
          <w:tcPr>
            <w:tcW w:w="2626" w:type="dxa"/>
            <w:tcMar>
              <w:top w:w="28" w:type="dxa"/>
              <w:bottom w:w="28" w:type="dxa"/>
            </w:tcMar>
            <w:vAlign w:val="center"/>
          </w:tcPr>
          <w:p w:rsidR="007A4DEA" w:rsidRPr="005856A3" w:rsidRDefault="00207B7F" w:rsidP="005856A3">
            <w:pPr>
              <w:spacing w:line="228" w:lineRule="auto"/>
              <w:jc w:val="center"/>
              <w:rPr>
                <w:sz w:val="19"/>
                <w:szCs w:val="19"/>
                <w:lang w:val="uk-UA"/>
              </w:rPr>
            </w:pPr>
            <w:proofErr w:type="spellStart"/>
            <w:r w:rsidRPr="005856A3">
              <w:rPr>
                <w:sz w:val="19"/>
                <w:szCs w:val="19"/>
                <w:lang w:val="uk-UA"/>
              </w:rPr>
              <w:t>Вальпроату</w:t>
            </w:r>
            <w:proofErr w:type="spellEnd"/>
            <w:r w:rsidRPr="005856A3">
              <w:rPr>
                <w:sz w:val="19"/>
                <w:szCs w:val="19"/>
                <w:lang w:val="uk-UA"/>
              </w:rPr>
              <w:t xml:space="preserve"> натрію</w:t>
            </w:r>
          </w:p>
        </w:tc>
        <w:tc>
          <w:tcPr>
            <w:tcW w:w="2092" w:type="dxa"/>
            <w:tcMar>
              <w:top w:w="28" w:type="dxa"/>
              <w:bottom w:w="28" w:type="dxa"/>
            </w:tcMar>
            <w:vAlign w:val="center"/>
          </w:tcPr>
          <w:p w:rsidR="007A4DEA" w:rsidRPr="005856A3" w:rsidRDefault="007A4DEA" w:rsidP="005856A3">
            <w:pPr>
              <w:spacing w:line="228" w:lineRule="auto"/>
              <w:jc w:val="center"/>
              <w:rPr>
                <w:sz w:val="19"/>
                <w:szCs w:val="19"/>
                <w:lang w:val="uk-UA"/>
              </w:rPr>
            </w:pPr>
            <w:r w:rsidRPr="005856A3">
              <w:rPr>
                <w:sz w:val="19"/>
                <w:szCs w:val="19"/>
                <w:lang w:val="uk-UA"/>
              </w:rPr>
              <w:t>+</w:t>
            </w:r>
          </w:p>
        </w:tc>
      </w:tr>
      <w:tr w:rsidR="007A4DEA" w:rsidRPr="005856A3" w:rsidTr="005B76AE">
        <w:trPr>
          <w:jc w:val="center"/>
        </w:trPr>
        <w:tc>
          <w:tcPr>
            <w:tcW w:w="2448" w:type="dxa"/>
            <w:vMerge/>
            <w:tcMar>
              <w:top w:w="28" w:type="dxa"/>
              <w:bottom w:w="28" w:type="dxa"/>
            </w:tcMar>
            <w:vAlign w:val="center"/>
          </w:tcPr>
          <w:p w:rsidR="007A4DEA" w:rsidRPr="005856A3" w:rsidRDefault="007A4DEA" w:rsidP="005856A3">
            <w:pPr>
              <w:spacing w:line="228" w:lineRule="auto"/>
              <w:jc w:val="center"/>
              <w:rPr>
                <w:sz w:val="19"/>
                <w:szCs w:val="19"/>
                <w:lang w:val="uk-UA"/>
              </w:rPr>
            </w:pPr>
          </w:p>
        </w:tc>
        <w:tc>
          <w:tcPr>
            <w:tcW w:w="2405" w:type="dxa"/>
            <w:tcMar>
              <w:top w:w="28" w:type="dxa"/>
              <w:bottom w:w="28" w:type="dxa"/>
            </w:tcMar>
            <w:vAlign w:val="center"/>
          </w:tcPr>
          <w:p w:rsidR="007A4DEA" w:rsidRPr="005856A3" w:rsidRDefault="007A4DEA" w:rsidP="005856A3">
            <w:pPr>
              <w:spacing w:line="228" w:lineRule="auto"/>
              <w:jc w:val="center"/>
              <w:rPr>
                <w:sz w:val="19"/>
                <w:szCs w:val="19"/>
                <w:lang w:val="uk-UA"/>
              </w:rPr>
            </w:pPr>
            <w:r w:rsidRPr="005856A3">
              <w:rPr>
                <w:sz w:val="19"/>
                <w:szCs w:val="19"/>
                <w:lang w:val="uk-UA"/>
              </w:rPr>
              <w:t>Коразол</w:t>
            </w:r>
          </w:p>
        </w:tc>
        <w:tc>
          <w:tcPr>
            <w:tcW w:w="2626" w:type="dxa"/>
            <w:tcMar>
              <w:top w:w="28" w:type="dxa"/>
              <w:bottom w:w="28" w:type="dxa"/>
            </w:tcMar>
            <w:vAlign w:val="center"/>
          </w:tcPr>
          <w:p w:rsidR="007A4DEA" w:rsidRPr="005856A3" w:rsidRDefault="00CC380D" w:rsidP="005856A3">
            <w:pPr>
              <w:spacing w:line="228" w:lineRule="auto"/>
              <w:jc w:val="center"/>
              <w:rPr>
                <w:sz w:val="19"/>
                <w:szCs w:val="19"/>
                <w:lang w:val="uk-UA"/>
              </w:rPr>
            </w:pPr>
            <w:r w:rsidRPr="005856A3">
              <w:rPr>
                <w:sz w:val="19"/>
                <w:szCs w:val="19"/>
                <w:lang w:val="uk-UA"/>
              </w:rPr>
              <w:t>Фенобарбіталу</w:t>
            </w:r>
          </w:p>
        </w:tc>
        <w:tc>
          <w:tcPr>
            <w:tcW w:w="2092" w:type="dxa"/>
            <w:tcMar>
              <w:top w:w="28" w:type="dxa"/>
              <w:bottom w:w="28" w:type="dxa"/>
            </w:tcMar>
            <w:vAlign w:val="center"/>
          </w:tcPr>
          <w:p w:rsidR="007A4DEA" w:rsidRPr="005856A3" w:rsidRDefault="007A4DEA" w:rsidP="005856A3">
            <w:pPr>
              <w:spacing w:line="228" w:lineRule="auto"/>
              <w:jc w:val="center"/>
              <w:rPr>
                <w:sz w:val="19"/>
                <w:szCs w:val="19"/>
                <w:lang w:val="uk-UA"/>
              </w:rPr>
            </w:pPr>
            <w:r w:rsidRPr="005856A3">
              <w:rPr>
                <w:sz w:val="19"/>
                <w:szCs w:val="19"/>
                <w:lang w:val="uk-UA"/>
              </w:rPr>
              <w:t>+</w:t>
            </w:r>
          </w:p>
        </w:tc>
      </w:tr>
      <w:tr w:rsidR="007A4DEA" w:rsidRPr="005856A3" w:rsidTr="005B76AE">
        <w:trPr>
          <w:jc w:val="center"/>
        </w:trPr>
        <w:tc>
          <w:tcPr>
            <w:tcW w:w="2448" w:type="dxa"/>
            <w:vMerge/>
            <w:tcMar>
              <w:top w:w="28" w:type="dxa"/>
              <w:bottom w:w="28" w:type="dxa"/>
            </w:tcMar>
            <w:vAlign w:val="center"/>
          </w:tcPr>
          <w:p w:rsidR="007A4DEA" w:rsidRPr="005856A3" w:rsidRDefault="007A4DEA" w:rsidP="005856A3">
            <w:pPr>
              <w:spacing w:line="228" w:lineRule="auto"/>
              <w:jc w:val="center"/>
              <w:rPr>
                <w:sz w:val="19"/>
                <w:szCs w:val="19"/>
                <w:lang w:val="uk-UA"/>
              </w:rPr>
            </w:pPr>
          </w:p>
        </w:tc>
        <w:tc>
          <w:tcPr>
            <w:tcW w:w="2405" w:type="dxa"/>
            <w:tcMar>
              <w:top w:w="28" w:type="dxa"/>
              <w:bottom w:w="28" w:type="dxa"/>
            </w:tcMar>
            <w:vAlign w:val="center"/>
          </w:tcPr>
          <w:p w:rsidR="007A4DEA" w:rsidRPr="005856A3" w:rsidRDefault="007A4DEA" w:rsidP="005856A3">
            <w:pPr>
              <w:spacing w:line="228" w:lineRule="auto"/>
              <w:jc w:val="center"/>
              <w:rPr>
                <w:sz w:val="19"/>
                <w:szCs w:val="19"/>
                <w:lang w:val="uk-UA"/>
              </w:rPr>
            </w:pPr>
            <w:proofErr w:type="spellStart"/>
            <w:r w:rsidRPr="005856A3">
              <w:rPr>
                <w:sz w:val="19"/>
                <w:szCs w:val="19"/>
                <w:lang w:val="uk-UA"/>
              </w:rPr>
              <w:t>Тіосемікарбазид</w:t>
            </w:r>
            <w:proofErr w:type="spellEnd"/>
          </w:p>
        </w:tc>
        <w:tc>
          <w:tcPr>
            <w:tcW w:w="2626" w:type="dxa"/>
            <w:tcMar>
              <w:top w:w="28" w:type="dxa"/>
              <w:bottom w:w="28" w:type="dxa"/>
            </w:tcMar>
            <w:vAlign w:val="center"/>
          </w:tcPr>
          <w:p w:rsidR="007A4DEA" w:rsidRPr="005856A3" w:rsidRDefault="00207B7F" w:rsidP="005856A3">
            <w:pPr>
              <w:spacing w:line="228" w:lineRule="auto"/>
              <w:jc w:val="center"/>
              <w:rPr>
                <w:sz w:val="19"/>
                <w:szCs w:val="19"/>
                <w:lang w:val="uk-UA"/>
              </w:rPr>
            </w:pPr>
            <w:proofErr w:type="spellStart"/>
            <w:r w:rsidRPr="005856A3">
              <w:rPr>
                <w:sz w:val="19"/>
                <w:szCs w:val="19"/>
                <w:lang w:val="uk-UA"/>
              </w:rPr>
              <w:t>Карбамазепіну</w:t>
            </w:r>
            <w:proofErr w:type="spellEnd"/>
          </w:p>
        </w:tc>
        <w:tc>
          <w:tcPr>
            <w:tcW w:w="2092" w:type="dxa"/>
            <w:tcMar>
              <w:top w:w="28" w:type="dxa"/>
              <w:bottom w:w="28" w:type="dxa"/>
            </w:tcMar>
            <w:vAlign w:val="center"/>
          </w:tcPr>
          <w:p w:rsidR="007A4DEA" w:rsidRPr="005856A3" w:rsidRDefault="007A4DEA" w:rsidP="005856A3">
            <w:pPr>
              <w:spacing w:line="228" w:lineRule="auto"/>
              <w:jc w:val="center"/>
              <w:rPr>
                <w:sz w:val="19"/>
                <w:szCs w:val="19"/>
                <w:lang w:val="uk-UA"/>
              </w:rPr>
            </w:pPr>
            <w:r w:rsidRPr="005856A3">
              <w:rPr>
                <w:sz w:val="19"/>
                <w:szCs w:val="19"/>
                <w:lang w:val="uk-UA"/>
              </w:rPr>
              <w:t>+</w:t>
            </w:r>
          </w:p>
        </w:tc>
      </w:tr>
    </w:tbl>
    <w:p w:rsidR="00001CBB" w:rsidRPr="005B76AE" w:rsidRDefault="00001CBB" w:rsidP="00E70E71">
      <w:pPr>
        <w:spacing w:line="228" w:lineRule="auto"/>
        <w:ind w:firstLine="567"/>
        <w:jc w:val="both"/>
        <w:rPr>
          <w:sz w:val="18"/>
          <w:szCs w:val="20"/>
          <w:lang w:val="uk-UA"/>
        </w:rPr>
      </w:pPr>
    </w:p>
    <w:p w:rsidR="00F360A4" w:rsidRPr="008834C1" w:rsidRDefault="00F360A4" w:rsidP="00E70E71">
      <w:pPr>
        <w:spacing w:line="228" w:lineRule="auto"/>
        <w:ind w:firstLine="567"/>
        <w:jc w:val="both"/>
        <w:rPr>
          <w:i/>
          <w:sz w:val="20"/>
          <w:szCs w:val="20"/>
          <w:lang w:val="uk-UA"/>
        </w:rPr>
      </w:pPr>
      <w:proofErr w:type="spellStart"/>
      <w:r w:rsidRPr="008834C1">
        <w:rPr>
          <w:i/>
          <w:sz w:val="20"/>
          <w:szCs w:val="20"/>
          <w:lang w:val="uk-UA"/>
        </w:rPr>
        <w:t>Протисудомна</w:t>
      </w:r>
      <w:proofErr w:type="spellEnd"/>
      <w:r w:rsidRPr="008834C1">
        <w:rPr>
          <w:i/>
          <w:sz w:val="20"/>
          <w:szCs w:val="20"/>
          <w:lang w:val="uk-UA"/>
        </w:rPr>
        <w:t xml:space="preserve"> активність підвищених доз антиконвульсантів, введених на тлі сформованої толерантності.</w:t>
      </w:r>
    </w:p>
    <w:p w:rsidR="00E06111" w:rsidRPr="008834C1" w:rsidRDefault="00CC380D" w:rsidP="00E70E71">
      <w:pPr>
        <w:spacing w:line="228" w:lineRule="auto"/>
        <w:ind w:firstLine="567"/>
        <w:jc w:val="both"/>
        <w:rPr>
          <w:sz w:val="20"/>
          <w:szCs w:val="20"/>
          <w:lang w:val="uk-UA"/>
        </w:rPr>
      </w:pPr>
      <w:r w:rsidRPr="008834C1">
        <w:rPr>
          <w:sz w:val="20"/>
          <w:szCs w:val="20"/>
          <w:lang w:val="uk-UA"/>
        </w:rPr>
        <w:t>З метою подолання сформованої толерантності нами було застосовано також підхід з підвищенням дози</w:t>
      </w:r>
      <w:r w:rsidR="000C5446" w:rsidRPr="008834C1">
        <w:rPr>
          <w:sz w:val="20"/>
          <w:szCs w:val="20"/>
          <w:lang w:val="uk-UA"/>
        </w:rPr>
        <w:t xml:space="preserve"> </w:t>
      </w:r>
      <w:r w:rsidRPr="008834C1">
        <w:rPr>
          <w:sz w:val="20"/>
          <w:szCs w:val="20"/>
          <w:lang w:val="uk-UA"/>
        </w:rPr>
        <w:t>призначеного</w:t>
      </w:r>
      <w:r w:rsidR="000C5446" w:rsidRPr="008834C1">
        <w:rPr>
          <w:sz w:val="20"/>
          <w:szCs w:val="20"/>
          <w:lang w:val="uk-UA"/>
        </w:rPr>
        <w:t xml:space="preserve"> </w:t>
      </w:r>
      <w:r w:rsidRPr="008834C1">
        <w:rPr>
          <w:sz w:val="20"/>
          <w:szCs w:val="20"/>
          <w:lang w:val="uk-UA"/>
        </w:rPr>
        <w:t>антиконвульсанта. Проведені</w:t>
      </w:r>
      <w:r w:rsidR="005B76AE">
        <w:rPr>
          <w:sz w:val="20"/>
          <w:szCs w:val="20"/>
          <w:lang w:val="uk-UA"/>
        </w:rPr>
        <w:t xml:space="preserve"> </w:t>
      </w:r>
      <w:r w:rsidR="00317B63" w:rsidRPr="008834C1">
        <w:rPr>
          <w:sz w:val="20"/>
          <w:szCs w:val="20"/>
          <w:lang w:val="uk-UA"/>
        </w:rPr>
        <w:t xml:space="preserve">дослідження </w:t>
      </w:r>
      <w:r w:rsidR="00753E1D" w:rsidRPr="008834C1">
        <w:rPr>
          <w:sz w:val="20"/>
          <w:szCs w:val="20"/>
          <w:lang w:val="uk-UA"/>
        </w:rPr>
        <w:t xml:space="preserve">дозволили </w:t>
      </w:r>
      <w:r w:rsidR="00317B63" w:rsidRPr="008834C1">
        <w:rPr>
          <w:sz w:val="20"/>
          <w:szCs w:val="20"/>
          <w:lang w:val="uk-UA"/>
        </w:rPr>
        <w:t>встанови</w:t>
      </w:r>
      <w:r w:rsidR="00753E1D" w:rsidRPr="008834C1">
        <w:rPr>
          <w:sz w:val="20"/>
          <w:szCs w:val="20"/>
          <w:lang w:val="uk-UA"/>
        </w:rPr>
        <w:t>т</w:t>
      </w:r>
      <w:r w:rsidR="00317B63" w:rsidRPr="008834C1">
        <w:rPr>
          <w:sz w:val="20"/>
          <w:szCs w:val="20"/>
          <w:lang w:val="uk-UA"/>
        </w:rPr>
        <w:t xml:space="preserve">и, що </w:t>
      </w:r>
      <w:r w:rsidRPr="008834C1">
        <w:rPr>
          <w:sz w:val="20"/>
          <w:szCs w:val="20"/>
          <w:lang w:val="uk-UA"/>
        </w:rPr>
        <w:t xml:space="preserve">при </w:t>
      </w:r>
      <w:r w:rsidR="00317B63" w:rsidRPr="008834C1">
        <w:rPr>
          <w:sz w:val="20"/>
          <w:szCs w:val="20"/>
          <w:lang w:val="uk-UA"/>
        </w:rPr>
        <w:t>п</w:t>
      </w:r>
      <w:r w:rsidRPr="008834C1">
        <w:rPr>
          <w:sz w:val="20"/>
          <w:szCs w:val="20"/>
          <w:lang w:val="uk-UA"/>
        </w:rPr>
        <w:t>ідвищенні</w:t>
      </w:r>
      <w:r w:rsidR="00AA7CD6" w:rsidRPr="008834C1">
        <w:rPr>
          <w:sz w:val="20"/>
          <w:szCs w:val="20"/>
          <w:lang w:val="uk-UA"/>
        </w:rPr>
        <w:t xml:space="preserve"> дози антиконвульсанті</w:t>
      </w:r>
      <w:r w:rsidR="00317B63" w:rsidRPr="008834C1">
        <w:rPr>
          <w:sz w:val="20"/>
          <w:szCs w:val="20"/>
          <w:lang w:val="uk-UA"/>
        </w:rPr>
        <w:t>в</w:t>
      </w:r>
      <w:r w:rsidR="00AA7CD6" w:rsidRPr="008834C1">
        <w:rPr>
          <w:sz w:val="20"/>
          <w:szCs w:val="20"/>
          <w:lang w:val="uk-UA"/>
        </w:rPr>
        <w:t xml:space="preserve"> </w:t>
      </w:r>
      <w:r w:rsidRPr="008834C1">
        <w:rPr>
          <w:sz w:val="20"/>
          <w:szCs w:val="20"/>
          <w:lang w:val="uk-UA"/>
        </w:rPr>
        <w:t xml:space="preserve">(фенобарбіталу, </w:t>
      </w:r>
      <w:proofErr w:type="spellStart"/>
      <w:r w:rsidRPr="008834C1">
        <w:rPr>
          <w:sz w:val="20"/>
          <w:szCs w:val="20"/>
          <w:lang w:val="uk-UA"/>
        </w:rPr>
        <w:t>карбамазепіну</w:t>
      </w:r>
      <w:proofErr w:type="spellEnd"/>
      <w:r w:rsidRPr="008834C1">
        <w:rPr>
          <w:sz w:val="20"/>
          <w:szCs w:val="20"/>
          <w:lang w:val="uk-UA"/>
        </w:rPr>
        <w:t xml:space="preserve">, </w:t>
      </w:r>
      <w:proofErr w:type="spellStart"/>
      <w:r w:rsidRPr="008834C1">
        <w:rPr>
          <w:sz w:val="20"/>
          <w:szCs w:val="20"/>
          <w:lang w:val="uk-UA"/>
        </w:rPr>
        <w:t>вальпроату</w:t>
      </w:r>
      <w:proofErr w:type="spellEnd"/>
      <w:r w:rsidRPr="008834C1">
        <w:rPr>
          <w:sz w:val="20"/>
          <w:szCs w:val="20"/>
          <w:lang w:val="uk-UA"/>
        </w:rPr>
        <w:t xml:space="preserve"> натрію і </w:t>
      </w:r>
      <w:proofErr w:type="spellStart"/>
      <w:r w:rsidRPr="008834C1">
        <w:rPr>
          <w:sz w:val="20"/>
          <w:szCs w:val="20"/>
          <w:lang w:val="uk-UA"/>
        </w:rPr>
        <w:t>топірамату</w:t>
      </w:r>
      <w:proofErr w:type="spellEnd"/>
      <w:r w:rsidRPr="008834C1">
        <w:rPr>
          <w:sz w:val="20"/>
          <w:szCs w:val="20"/>
          <w:lang w:val="uk-UA"/>
        </w:rPr>
        <w:t xml:space="preserve">) </w:t>
      </w:r>
      <w:r w:rsidR="00317B63" w:rsidRPr="008834C1">
        <w:rPr>
          <w:sz w:val="20"/>
          <w:szCs w:val="20"/>
          <w:lang w:val="uk-UA"/>
        </w:rPr>
        <w:t xml:space="preserve">на 50% </w:t>
      </w:r>
      <w:r w:rsidRPr="008834C1">
        <w:rPr>
          <w:sz w:val="20"/>
          <w:szCs w:val="20"/>
          <w:lang w:val="uk-UA"/>
        </w:rPr>
        <w:t>зберігається</w:t>
      </w:r>
      <w:r w:rsidR="00317B63" w:rsidRPr="008834C1">
        <w:rPr>
          <w:sz w:val="20"/>
          <w:szCs w:val="20"/>
          <w:lang w:val="uk-UA"/>
        </w:rPr>
        <w:t xml:space="preserve"> судомн</w:t>
      </w:r>
      <w:r w:rsidRPr="008834C1">
        <w:rPr>
          <w:sz w:val="20"/>
          <w:szCs w:val="20"/>
          <w:lang w:val="uk-UA"/>
        </w:rPr>
        <w:t>ий</w:t>
      </w:r>
      <w:r w:rsidR="00317B63" w:rsidRPr="008834C1">
        <w:rPr>
          <w:sz w:val="20"/>
          <w:szCs w:val="20"/>
          <w:lang w:val="uk-UA"/>
        </w:rPr>
        <w:t xml:space="preserve"> </w:t>
      </w:r>
      <w:r w:rsidRPr="008834C1">
        <w:rPr>
          <w:sz w:val="20"/>
          <w:szCs w:val="20"/>
          <w:lang w:val="uk-UA"/>
        </w:rPr>
        <w:t>ефект</w:t>
      </w:r>
      <w:r w:rsidR="00317B63" w:rsidRPr="008834C1">
        <w:rPr>
          <w:sz w:val="20"/>
          <w:szCs w:val="20"/>
          <w:lang w:val="uk-UA"/>
        </w:rPr>
        <w:t xml:space="preserve"> </w:t>
      </w:r>
      <w:proofErr w:type="spellStart"/>
      <w:r w:rsidR="00317B63" w:rsidRPr="008834C1">
        <w:rPr>
          <w:sz w:val="20"/>
          <w:szCs w:val="20"/>
          <w:lang w:val="uk-UA"/>
        </w:rPr>
        <w:t>хемоконвульсантів</w:t>
      </w:r>
      <w:proofErr w:type="spellEnd"/>
      <w:r w:rsidRPr="008834C1">
        <w:rPr>
          <w:sz w:val="20"/>
          <w:szCs w:val="20"/>
          <w:lang w:val="uk-UA"/>
        </w:rPr>
        <w:t xml:space="preserve"> </w:t>
      </w:r>
      <w:r w:rsidR="00AE28C0" w:rsidRPr="00026953">
        <w:rPr>
          <w:sz w:val="20"/>
          <w:szCs w:val="20"/>
          <w:lang w:val="uk-UA"/>
        </w:rPr>
        <w:t>(</w:t>
      </w:r>
      <w:r w:rsidRPr="00026953">
        <w:rPr>
          <w:sz w:val="20"/>
          <w:szCs w:val="20"/>
          <w:lang w:val="uk-UA"/>
        </w:rPr>
        <w:t>рис</w:t>
      </w:r>
      <w:r w:rsidR="00AE28C0" w:rsidRPr="00026953">
        <w:rPr>
          <w:sz w:val="20"/>
          <w:szCs w:val="20"/>
          <w:lang w:val="uk-UA"/>
        </w:rPr>
        <w:t>. 2</w:t>
      </w:r>
      <w:r w:rsidR="00632C93" w:rsidRPr="00026953">
        <w:rPr>
          <w:sz w:val="20"/>
          <w:szCs w:val="20"/>
          <w:lang w:val="uk-UA"/>
        </w:rPr>
        <w:t>, рис. 3, рис. 4</w:t>
      </w:r>
      <w:r w:rsidR="00AE28C0" w:rsidRPr="00026953">
        <w:rPr>
          <w:sz w:val="20"/>
          <w:szCs w:val="20"/>
          <w:lang w:val="uk-UA"/>
        </w:rPr>
        <w:t>).</w:t>
      </w:r>
      <w:r w:rsidR="00632C93" w:rsidRPr="008834C1">
        <w:rPr>
          <w:sz w:val="20"/>
          <w:szCs w:val="20"/>
          <w:lang w:val="uk-UA"/>
        </w:rPr>
        <w:t xml:space="preserve"> Подібно до </w:t>
      </w:r>
      <w:proofErr w:type="spellStart"/>
      <w:r w:rsidR="00632C93" w:rsidRPr="008834C1">
        <w:rPr>
          <w:sz w:val="20"/>
          <w:szCs w:val="20"/>
          <w:lang w:val="uk-UA"/>
        </w:rPr>
        <w:t>карбамазепіну</w:t>
      </w:r>
      <w:proofErr w:type="spellEnd"/>
      <w:r w:rsidR="00632C93" w:rsidRPr="008834C1">
        <w:rPr>
          <w:sz w:val="20"/>
          <w:szCs w:val="20"/>
          <w:lang w:val="uk-UA"/>
        </w:rPr>
        <w:t xml:space="preserve">, </w:t>
      </w:r>
      <w:proofErr w:type="spellStart"/>
      <w:r w:rsidR="00632C93" w:rsidRPr="008834C1">
        <w:rPr>
          <w:sz w:val="20"/>
          <w:szCs w:val="20"/>
          <w:lang w:val="uk-UA"/>
        </w:rPr>
        <w:t>вальпроат</w:t>
      </w:r>
      <w:proofErr w:type="spellEnd"/>
      <w:r w:rsidR="00632C93" w:rsidRPr="008834C1">
        <w:rPr>
          <w:sz w:val="20"/>
          <w:szCs w:val="20"/>
          <w:lang w:val="uk-UA"/>
        </w:rPr>
        <w:t xml:space="preserve"> натрію, введений тваринам, толерантним до дії </w:t>
      </w:r>
      <w:proofErr w:type="spellStart"/>
      <w:r w:rsidR="00632C93" w:rsidRPr="008834C1">
        <w:rPr>
          <w:sz w:val="20"/>
          <w:szCs w:val="20"/>
          <w:lang w:val="uk-UA"/>
        </w:rPr>
        <w:t>вальпроату</w:t>
      </w:r>
      <w:proofErr w:type="spellEnd"/>
      <w:r w:rsidR="00632C93" w:rsidRPr="008834C1">
        <w:rPr>
          <w:sz w:val="20"/>
          <w:szCs w:val="20"/>
          <w:lang w:val="uk-UA"/>
        </w:rPr>
        <w:t xml:space="preserve"> натрію, як у дозі 155 мг/кг, так і у підвищеній дозі 232,5 мг/кг, не попереджує судомного впливу коразолу у</w:t>
      </w:r>
      <w:r w:rsidR="000C5446" w:rsidRPr="008834C1">
        <w:rPr>
          <w:sz w:val="20"/>
          <w:szCs w:val="20"/>
          <w:lang w:val="uk-UA"/>
        </w:rPr>
        <w:t xml:space="preserve"> </w:t>
      </w:r>
      <w:r w:rsidR="00632C93" w:rsidRPr="008834C1">
        <w:rPr>
          <w:sz w:val="20"/>
          <w:szCs w:val="20"/>
          <w:lang w:val="uk-UA"/>
        </w:rPr>
        <w:t>100% тварин.</w:t>
      </w:r>
    </w:p>
    <w:p w:rsidR="00001CBB" w:rsidRPr="008834C1" w:rsidRDefault="00632C93" w:rsidP="00E70E71">
      <w:pPr>
        <w:spacing w:line="228" w:lineRule="auto"/>
        <w:ind w:firstLine="567"/>
        <w:jc w:val="both"/>
        <w:rPr>
          <w:sz w:val="20"/>
          <w:szCs w:val="20"/>
          <w:lang w:val="uk-UA"/>
        </w:rPr>
      </w:pPr>
      <w:r w:rsidRPr="008834C1">
        <w:rPr>
          <w:sz w:val="20"/>
          <w:szCs w:val="20"/>
          <w:lang w:val="uk-UA"/>
        </w:rPr>
        <w:t>Це можна пояснити домі</w:t>
      </w:r>
      <w:r w:rsidR="00F360A4" w:rsidRPr="008834C1">
        <w:rPr>
          <w:sz w:val="20"/>
          <w:szCs w:val="20"/>
          <w:lang w:val="uk-UA"/>
        </w:rPr>
        <w:t>нуванням ефекту кумуляції проти</w:t>
      </w:r>
      <w:r w:rsidRPr="008834C1">
        <w:rPr>
          <w:sz w:val="20"/>
          <w:szCs w:val="20"/>
          <w:lang w:val="uk-UA"/>
        </w:rPr>
        <w:t xml:space="preserve">епілептичних препаратів при їх тривалому введенні, що у кінцевому результаті може викликати феномен </w:t>
      </w:r>
      <w:proofErr w:type="spellStart"/>
      <w:r w:rsidRPr="008834C1">
        <w:rPr>
          <w:sz w:val="20"/>
          <w:szCs w:val="20"/>
          <w:lang w:val="uk-UA"/>
        </w:rPr>
        <w:t>десенситизації</w:t>
      </w:r>
      <w:proofErr w:type="spellEnd"/>
      <w:r w:rsidRPr="008834C1">
        <w:rPr>
          <w:sz w:val="20"/>
          <w:szCs w:val="20"/>
          <w:lang w:val="uk-UA"/>
        </w:rPr>
        <w:t xml:space="preserve">, тобто зниження реагування відповідних рецепторних систем, а також кількісним перерозподілом протисудомних препаратів у крові і тканині головного мозку та змінами активності ферментів метаболізму ліків, у першу чергу, ферментів системи цитохрому Р-450. </w:t>
      </w:r>
    </w:p>
    <w:p w:rsidR="000C5446" w:rsidRPr="008834C1" w:rsidRDefault="001B68D8" w:rsidP="00560903">
      <w:pPr>
        <w:spacing w:line="228" w:lineRule="auto"/>
        <w:jc w:val="center"/>
        <w:rPr>
          <w:sz w:val="20"/>
          <w:szCs w:val="20"/>
          <w:lang w:val="uk-UA"/>
        </w:rPr>
      </w:pPr>
      <w:r>
        <w:rPr>
          <w:noProof/>
          <w:sz w:val="20"/>
          <w:szCs w:val="20"/>
        </w:rPr>
        <w:lastRenderedPageBreak/>
        <w:drawing>
          <wp:inline distT="0" distB="0" distL="0" distR="0">
            <wp:extent cx="2418080" cy="1739265"/>
            <wp:effectExtent l="1905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080" cy="1739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7691" w:rsidRDefault="00597691" w:rsidP="00E70E71">
      <w:pPr>
        <w:spacing w:line="228" w:lineRule="auto"/>
        <w:ind w:firstLine="567"/>
        <w:jc w:val="both"/>
        <w:rPr>
          <w:sz w:val="20"/>
          <w:szCs w:val="20"/>
          <w:lang w:val="uk-UA"/>
        </w:rPr>
      </w:pPr>
    </w:p>
    <w:p w:rsidR="000C5446" w:rsidRPr="008834C1" w:rsidRDefault="00632C93" w:rsidP="00E70E71">
      <w:pPr>
        <w:spacing w:line="228" w:lineRule="auto"/>
        <w:ind w:firstLine="567"/>
        <w:jc w:val="both"/>
        <w:rPr>
          <w:sz w:val="20"/>
          <w:szCs w:val="20"/>
          <w:lang w:val="uk-UA"/>
        </w:rPr>
      </w:pPr>
      <w:r w:rsidRPr="008834C1">
        <w:rPr>
          <w:sz w:val="20"/>
          <w:szCs w:val="20"/>
          <w:lang w:val="uk-UA"/>
        </w:rPr>
        <w:t xml:space="preserve">Рис. 2. </w:t>
      </w:r>
      <w:proofErr w:type="spellStart"/>
      <w:r w:rsidRPr="008834C1">
        <w:rPr>
          <w:sz w:val="20"/>
          <w:szCs w:val="20"/>
          <w:lang w:val="uk-UA"/>
        </w:rPr>
        <w:t>Протисудомна</w:t>
      </w:r>
      <w:proofErr w:type="spellEnd"/>
      <w:r w:rsidRPr="008834C1">
        <w:rPr>
          <w:sz w:val="20"/>
          <w:szCs w:val="20"/>
          <w:lang w:val="uk-UA"/>
        </w:rPr>
        <w:t xml:space="preserve"> активність фенобарбіталу на моделі </w:t>
      </w:r>
      <w:proofErr w:type="spellStart"/>
      <w:r w:rsidRPr="008834C1">
        <w:rPr>
          <w:sz w:val="20"/>
          <w:szCs w:val="20"/>
          <w:lang w:val="uk-UA"/>
        </w:rPr>
        <w:t>коразолових</w:t>
      </w:r>
      <w:proofErr w:type="spellEnd"/>
      <w:r w:rsidRPr="008834C1">
        <w:rPr>
          <w:sz w:val="20"/>
          <w:szCs w:val="20"/>
          <w:lang w:val="uk-UA"/>
        </w:rPr>
        <w:t xml:space="preserve"> судом у </w:t>
      </w:r>
      <w:proofErr w:type="spellStart"/>
      <w:r w:rsidRPr="008834C1">
        <w:rPr>
          <w:sz w:val="20"/>
          <w:szCs w:val="20"/>
          <w:lang w:val="uk-UA"/>
        </w:rPr>
        <w:t>нетолерантних</w:t>
      </w:r>
      <w:proofErr w:type="spellEnd"/>
      <w:r w:rsidRPr="008834C1">
        <w:rPr>
          <w:sz w:val="20"/>
          <w:szCs w:val="20"/>
          <w:lang w:val="uk-UA"/>
        </w:rPr>
        <w:t xml:space="preserve"> і толерантних тварин (n=</w:t>
      </w:r>
      <w:r w:rsidR="00207B7F" w:rsidRPr="008834C1">
        <w:rPr>
          <w:sz w:val="20"/>
          <w:szCs w:val="20"/>
          <w:lang w:val="uk-UA"/>
        </w:rPr>
        <w:t>10</w:t>
      </w:r>
      <w:r w:rsidRPr="008834C1">
        <w:rPr>
          <w:sz w:val="20"/>
          <w:szCs w:val="20"/>
          <w:lang w:val="uk-UA"/>
        </w:rPr>
        <w:t>)</w:t>
      </w:r>
    </w:p>
    <w:p w:rsidR="00560903" w:rsidRDefault="00632C93" w:rsidP="00E70E71">
      <w:pPr>
        <w:spacing w:line="228" w:lineRule="auto"/>
        <w:ind w:firstLine="567"/>
        <w:jc w:val="both"/>
        <w:rPr>
          <w:sz w:val="20"/>
          <w:szCs w:val="20"/>
          <w:lang w:val="uk-UA"/>
        </w:rPr>
      </w:pPr>
      <w:r w:rsidRPr="00560903">
        <w:rPr>
          <w:sz w:val="20"/>
          <w:szCs w:val="20"/>
          <w:lang w:val="uk-UA"/>
        </w:rPr>
        <w:t xml:space="preserve">Позначення: </w:t>
      </w:r>
    </w:p>
    <w:p w:rsidR="000C5446" w:rsidRPr="00560903" w:rsidRDefault="00632C93" w:rsidP="00560903">
      <w:pPr>
        <w:spacing w:line="228" w:lineRule="auto"/>
        <w:jc w:val="both"/>
        <w:rPr>
          <w:sz w:val="20"/>
          <w:szCs w:val="20"/>
          <w:lang w:val="uk-UA"/>
        </w:rPr>
      </w:pPr>
      <w:r w:rsidRPr="00560903">
        <w:rPr>
          <w:sz w:val="20"/>
          <w:szCs w:val="20"/>
          <w:lang w:val="uk-UA"/>
        </w:rPr>
        <w:t>1 – коразол, 100 мг/кг (контроль);</w:t>
      </w:r>
    </w:p>
    <w:p w:rsidR="000C5446" w:rsidRPr="008834C1" w:rsidRDefault="00632C93" w:rsidP="00560903">
      <w:pPr>
        <w:spacing w:line="228" w:lineRule="auto"/>
        <w:jc w:val="both"/>
        <w:rPr>
          <w:sz w:val="20"/>
          <w:szCs w:val="20"/>
          <w:lang w:val="uk-UA"/>
        </w:rPr>
      </w:pPr>
      <w:r w:rsidRPr="008834C1">
        <w:rPr>
          <w:sz w:val="20"/>
          <w:szCs w:val="20"/>
          <w:lang w:val="uk-UA"/>
        </w:rPr>
        <w:t xml:space="preserve">2 – </w:t>
      </w:r>
      <w:proofErr w:type="spellStart"/>
      <w:r w:rsidRPr="008834C1">
        <w:rPr>
          <w:sz w:val="20"/>
          <w:szCs w:val="20"/>
          <w:lang w:val="uk-UA"/>
        </w:rPr>
        <w:t>нетолерантні</w:t>
      </w:r>
      <w:proofErr w:type="spellEnd"/>
      <w:r w:rsidRPr="008834C1">
        <w:rPr>
          <w:sz w:val="20"/>
          <w:szCs w:val="20"/>
          <w:lang w:val="uk-UA"/>
        </w:rPr>
        <w:t xml:space="preserve"> тварини: фенобарбітал, 20 мг/кг + </w:t>
      </w:r>
      <w:r w:rsidR="009C6205" w:rsidRPr="008834C1">
        <w:rPr>
          <w:sz w:val="20"/>
          <w:szCs w:val="20"/>
          <w:lang w:val="uk-UA"/>
        </w:rPr>
        <w:t>коразол, 100 мг/кг;</w:t>
      </w:r>
    </w:p>
    <w:p w:rsidR="000C5446" w:rsidRPr="008834C1" w:rsidRDefault="009C6205" w:rsidP="00560903">
      <w:pPr>
        <w:spacing w:line="228" w:lineRule="auto"/>
        <w:jc w:val="both"/>
        <w:rPr>
          <w:sz w:val="20"/>
          <w:szCs w:val="20"/>
          <w:lang w:val="uk-UA"/>
        </w:rPr>
      </w:pPr>
      <w:r w:rsidRPr="008834C1">
        <w:rPr>
          <w:sz w:val="20"/>
          <w:szCs w:val="20"/>
          <w:lang w:val="uk-UA"/>
        </w:rPr>
        <w:t>3</w:t>
      </w:r>
      <w:r w:rsidR="00632C93" w:rsidRPr="008834C1">
        <w:rPr>
          <w:sz w:val="20"/>
          <w:szCs w:val="20"/>
          <w:lang w:val="uk-UA"/>
        </w:rPr>
        <w:t xml:space="preserve"> – толерантні тварини: фенобарбітал, 20 мг/кг + коразол,</w:t>
      </w:r>
      <w:r w:rsidR="00560903">
        <w:rPr>
          <w:sz w:val="20"/>
          <w:szCs w:val="20"/>
          <w:lang w:val="uk-UA"/>
        </w:rPr>
        <w:t xml:space="preserve"> </w:t>
      </w:r>
      <w:r w:rsidRPr="008834C1">
        <w:rPr>
          <w:sz w:val="20"/>
          <w:szCs w:val="20"/>
          <w:lang w:val="uk-UA"/>
        </w:rPr>
        <w:t>100 мг/кг;</w:t>
      </w:r>
    </w:p>
    <w:p w:rsidR="000C5446" w:rsidRPr="008834C1" w:rsidRDefault="009C6205" w:rsidP="00560903">
      <w:pPr>
        <w:spacing w:line="228" w:lineRule="auto"/>
        <w:jc w:val="both"/>
        <w:rPr>
          <w:sz w:val="20"/>
          <w:szCs w:val="20"/>
          <w:lang w:val="uk-UA"/>
        </w:rPr>
      </w:pPr>
      <w:r w:rsidRPr="008834C1">
        <w:rPr>
          <w:sz w:val="20"/>
          <w:szCs w:val="20"/>
          <w:lang w:val="uk-UA"/>
        </w:rPr>
        <w:t>4</w:t>
      </w:r>
      <w:r w:rsidR="00632C93" w:rsidRPr="008834C1">
        <w:rPr>
          <w:sz w:val="20"/>
          <w:szCs w:val="20"/>
          <w:lang w:val="uk-UA"/>
        </w:rPr>
        <w:t xml:space="preserve"> – толерантні тварини:</w:t>
      </w:r>
      <w:r w:rsidRPr="008834C1">
        <w:rPr>
          <w:sz w:val="20"/>
          <w:szCs w:val="20"/>
          <w:lang w:val="uk-UA"/>
        </w:rPr>
        <w:t xml:space="preserve"> фенобарбітал, 3</w:t>
      </w:r>
      <w:r w:rsidR="00632C93" w:rsidRPr="008834C1">
        <w:rPr>
          <w:sz w:val="20"/>
          <w:szCs w:val="20"/>
          <w:lang w:val="uk-UA"/>
        </w:rPr>
        <w:t xml:space="preserve">0 мг/кг + коразол, </w:t>
      </w:r>
      <w:r w:rsidR="00C127A0" w:rsidRPr="008834C1">
        <w:rPr>
          <w:sz w:val="20"/>
          <w:szCs w:val="20"/>
          <w:lang w:val="uk-UA"/>
        </w:rPr>
        <w:t>100 мг/кг.</w:t>
      </w:r>
      <w:r w:rsidR="000C5446" w:rsidRPr="008834C1">
        <w:rPr>
          <w:sz w:val="20"/>
          <w:szCs w:val="20"/>
          <w:lang w:val="uk-UA"/>
        </w:rPr>
        <w:t xml:space="preserve"> </w:t>
      </w:r>
    </w:p>
    <w:p w:rsidR="00F0177A" w:rsidRPr="008834C1" w:rsidRDefault="009C6205" w:rsidP="00E70E71">
      <w:pPr>
        <w:spacing w:line="228" w:lineRule="auto"/>
        <w:ind w:firstLine="567"/>
        <w:jc w:val="both"/>
        <w:rPr>
          <w:sz w:val="20"/>
          <w:szCs w:val="20"/>
          <w:lang w:val="uk-UA"/>
        </w:rPr>
      </w:pPr>
      <w:r w:rsidRPr="008834C1">
        <w:rPr>
          <w:sz w:val="20"/>
          <w:szCs w:val="20"/>
          <w:lang w:val="uk-UA"/>
        </w:rPr>
        <w:t>Примітка</w:t>
      </w:r>
      <w:r w:rsidR="00026953">
        <w:rPr>
          <w:sz w:val="20"/>
          <w:szCs w:val="20"/>
          <w:lang w:val="uk-UA"/>
        </w:rPr>
        <w:t xml:space="preserve">: </w:t>
      </w:r>
      <w:r w:rsidRPr="008834C1">
        <w:rPr>
          <w:sz w:val="20"/>
          <w:szCs w:val="20"/>
          <w:vertAlign w:val="superscript"/>
          <w:lang w:val="uk-UA"/>
        </w:rPr>
        <w:t xml:space="preserve"> *</w:t>
      </w:r>
      <w:r w:rsidR="00F0177A" w:rsidRPr="008834C1">
        <w:rPr>
          <w:sz w:val="20"/>
          <w:szCs w:val="20"/>
          <w:vertAlign w:val="superscript"/>
          <w:lang w:val="uk-UA"/>
        </w:rPr>
        <w:t xml:space="preserve"> </w:t>
      </w:r>
      <w:r w:rsidR="00F0177A" w:rsidRPr="008834C1">
        <w:rPr>
          <w:sz w:val="20"/>
          <w:szCs w:val="20"/>
          <w:lang w:val="uk-UA"/>
        </w:rPr>
        <w:t>–</w:t>
      </w:r>
      <w:r w:rsidR="000C5446" w:rsidRPr="008834C1">
        <w:rPr>
          <w:sz w:val="20"/>
          <w:szCs w:val="20"/>
          <w:lang w:val="uk-UA"/>
        </w:rPr>
        <w:t xml:space="preserve"> </w:t>
      </w:r>
      <w:r w:rsidR="00F0177A" w:rsidRPr="008834C1">
        <w:rPr>
          <w:sz w:val="20"/>
          <w:szCs w:val="20"/>
          <w:lang w:val="uk-UA"/>
        </w:rPr>
        <w:t xml:space="preserve">р&lt;0,05 відносно </w:t>
      </w:r>
      <w:proofErr w:type="spellStart"/>
      <w:r w:rsidRPr="008834C1">
        <w:rPr>
          <w:sz w:val="20"/>
          <w:szCs w:val="20"/>
          <w:lang w:val="uk-UA"/>
        </w:rPr>
        <w:t>нетолерантних</w:t>
      </w:r>
      <w:proofErr w:type="spellEnd"/>
      <w:r w:rsidRPr="008834C1">
        <w:rPr>
          <w:sz w:val="20"/>
          <w:szCs w:val="20"/>
          <w:lang w:val="uk-UA"/>
        </w:rPr>
        <w:t xml:space="preserve"> тварин</w:t>
      </w:r>
      <w:r w:rsidR="00F360A4" w:rsidRPr="008834C1">
        <w:rPr>
          <w:sz w:val="20"/>
          <w:szCs w:val="20"/>
          <w:lang w:val="uk-UA"/>
        </w:rPr>
        <w:t>.</w:t>
      </w:r>
    </w:p>
    <w:p w:rsidR="003315E2" w:rsidRDefault="003315E2" w:rsidP="00E70E71">
      <w:pPr>
        <w:spacing w:line="228" w:lineRule="auto"/>
        <w:ind w:firstLine="567"/>
        <w:jc w:val="both"/>
        <w:rPr>
          <w:sz w:val="20"/>
          <w:szCs w:val="20"/>
          <w:lang w:val="uk-UA"/>
        </w:rPr>
      </w:pPr>
    </w:p>
    <w:p w:rsidR="00597691" w:rsidRPr="008834C1" w:rsidRDefault="00597691" w:rsidP="00E70E71">
      <w:pPr>
        <w:spacing w:line="228" w:lineRule="auto"/>
        <w:ind w:firstLine="567"/>
        <w:jc w:val="both"/>
        <w:rPr>
          <w:sz w:val="20"/>
          <w:szCs w:val="20"/>
          <w:lang w:val="uk-UA"/>
        </w:rPr>
      </w:pPr>
    </w:p>
    <w:p w:rsidR="003315E2" w:rsidRPr="008834C1" w:rsidRDefault="001B68D8" w:rsidP="00560903">
      <w:pPr>
        <w:spacing w:line="228" w:lineRule="auto"/>
        <w:jc w:val="center"/>
        <w:rPr>
          <w:sz w:val="20"/>
          <w:szCs w:val="20"/>
          <w:lang w:val="uk-UA"/>
        </w:rPr>
      </w:pPr>
      <w:r>
        <w:rPr>
          <w:noProof/>
          <w:sz w:val="20"/>
          <w:szCs w:val="20"/>
        </w:rPr>
        <w:drawing>
          <wp:inline distT="0" distB="0" distL="0" distR="0">
            <wp:extent cx="2456815" cy="1710690"/>
            <wp:effectExtent l="1905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815" cy="1710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7691" w:rsidRDefault="00597691" w:rsidP="00E70E71">
      <w:pPr>
        <w:spacing w:line="228" w:lineRule="auto"/>
        <w:ind w:firstLine="567"/>
        <w:jc w:val="both"/>
        <w:rPr>
          <w:sz w:val="20"/>
          <w:szCs w:val="20"/>
          <w:lang w:val="uk-UA"/>
        </w:rPr>
      </w:pPr>
    </w:p>
    <w:p w:rsidR="000C5446" w:rsidRPr="008834C1" w:rsidRDefault="009C6205" w:rsidP="00E70E71">
      <w:pPr>
        <w:spacing w:line="228" w:lineRule="auto"/>
        <w:ind w:firstLine="567"/>
        <w:jc w:val="both"/>
        <w:rPr>
          <w:sz w:val="20"/>
          <w:szCs w:val="20"/>
          <w:lang w:val="uk-UA"/>
        </w:rPr>
      </w:pPr>
      <w:r w:rsidRPr="008834C1">
        <w:rPr>
          <w:sz w:val="20"/>
          <w:szCs w:val="20"/>
          <w:lang w:val="uk-UA"/>
        </w:rPr>
        <w:t xml:space="preserve">Рис. 3. </w:t>
      </w:r>
      <w:proofErr w:type="spellStart"/>
      <w:r w:rsidRPr="008834C1">
        <w:rPr>
          <w:sz w:val="20"/>
          <w:szCs w:val="20"/>
          <w:lang w:val="uk-UA"/>
        </w:rPr>
        <w:t>Протисудомна</w:t>
      </w:r>
      <w:proofErr w:type="spellEnd"/>
      <w:r w:rsidRPr="008834C1">
        <w:rPr>
          <w:sz w:val="20"/>
          <w:szCs w:val="20"/>
          <w:lang w:val="uk-UA"/>
        </w:rPr>
        <w:t xml:space="preserve"> активність </w:t>
      </w:r>
      <w:proofErr w:type="spellStart"/>
      <w:r w:rsidRPr="008834C1">
        <w:rPr>
          <w:sz w:val="20"/>
          <w:szCs w:val="20"/>
          <w:lang w:val="uk-UA"/>
        </w:rPr>
        <w:t>карбамазепіну</w:t>
      </w:r>
      <w:proofErr w:type="spellEnd"/>
      <w:r w:rsidRPr="008834C1">
        <w:rPr>
          <w:sz w:val="20"/>
          <w:szCs w:val="20"/>
          <w:lang w:val="uk-UA"/>
        </w:rPr>
        <w:t xml:space="preserve"> на моделі </w:t>
      </w:r>
      <w:proofErr w:type="spellStart"/>
      <w:r w:rsidRPr="008834C1">
        <w:rPr>
          <w:sz w:val="20"/>
          <w:szCs w:val="20"/>
          <w:lang w:val="uk-UA"/>
        </w:rPr>
        <w:t>коразолових</w:t>
      </w:r>
      <w:proofErr w:type="spellEnd"/>
      <w:r w:rsidRPr="008834C1">
        <w:rPr>
          <w:sz w:val="20"/>
          <w:szCs w:val="20"/>
          <w:lang w:val="uk-UA"/>
        </w:rPr>
        <w:t xml:space="preserve"> судом у </w:t>
      </w:r>
      <w:proofErr w:type="spellStart"/>
      <w:r w:rsidRPr="008834C1">
        <w:rPr>
          <w:sz w:val="20"/>
          <w:szCs w:val="20"/>
          <w:lang w:val="uk-UA"/>
        </w:rPr>
        <w:t>нетолерантних</w:t>
      </w:r>
      <w:proofErr w:type="spellEnd"/>
      <w:r w:rsidRPr="008834C1">
        <w:rPr>
          <w:sz w:val="20"/>
          <w:szCs w:val="20"/>
          <w:lang w:val="uk-UA"/>
        </w:rPr>
        <w:t xml:space="preserve"> і толерантних тварин (n</w:t>
      </w:r>
      <w:r w:rsidR="00207B7F" w:rsidRPr="008834C1">
        <w:rPr>
          <w:sz w:val="20"/>
          <w:szCs w:val="20"/>
          <w:lang w:val="uk-UA"/>
        </w:rPr>
        <w:t>=10</w:t>
      </w:r>
      <w:r w:rsidR="00F360A4" w:rsidRPr="008834C1">
        <w:rPr>
          <w:sz w:val="20"/>
          <w:szCs w:val="20"/>
          <w:lang w:val="uk-UA"/>
        </w:rPr>
        <w:t>)</w:t>
      </w:r>
    </w:p>
    <w:p w:rsidR="00560903" w:rsidRPr="00026953" w:rsidRDefault="009C6205" w:rsidP="00E70E71">
      <w:pPr>
        <w:spacing w:line="228" w:lineRule="auto"/>
        <w:ind w:firstLine="567"/>
        <w:jc w:val="both"/>
        <w:rPr>
          <w:sz w:val="20"/>
          <w:szCs w:val="20"/>
          <w:lang w:val="uk-UA"/>
        </w:rPr>
      </w:pPr>
      <w:r w:rsidRPr="00026953">
        <w:rPr>
          <w:sz w:val="20"/>
          <w:szCs w:val="20"/>
          <w:lang w:val="uk-UA"/>
        </w:rPr>
        <w:t xml:space="preserve">Позначення: </w:t>
      </w:r>
    </w:p>
    <w:p w:rsidR="000C5446" w:rsidRPr="008834C1" w:rsidRDefault="009C6205" w:rsidP="00560903">
      <w:pPr>
        <w:spacing w:line="228" w:lineRule="auto"/>
        <w:jc w:val="both"/>
        <w:rPr>
          <w:sz w:val="20"/>
          <w:szCs w:val="20"/>
          <w:lang w:val="uk-UA"/>
        </w:rPr>
      </w:pPr>
      <w:r w:rsidRPr="008834C1">
        <w:rPr>
          <w:sz w:val="20"/>
          <w:szCs w:val="20"/>
          <w:lang w:val="uk-UA"/>
        </w:rPr>
        <w:t>1 – коразол, 100 мг/кг (контроль);</w:t>
      </w:r>
    </w:p>
    <w:p w:rsidR="000C5446" w:rsidRPr="008834C1" w:rsidRDefault="009C6205" w:rsidP="00560903">
      <w:pPr>
        <w:spacing w:line="228" w:lineRule="auto"/>
        <w:jc w:val="both"/>
        <w:rPr>
          <w:sz w:val="20"/>
          <w:szCs w:val="20"/>
          <w:lang w:val="uk-UA"/>
        </w:rPr>
      </w:pPr>
      <w:r w:rsidRPr="008834C1">
        <w:rPr>
          <w:sz w:val="20"/>
          <w:szCs w:val="20"/>
          <w:lang w:val="uk-UA"/>
        </w:rPr>
        <w:t xml:space="preserve">2 – </w:t>
      </w:r>
      <w:proofErr w:type="spellStart"/>
      <w:r w:rsidRPr="008834C1">
        <w:rPr>
          <w:sz w:val="20"/>
          <w:szCs w:val="20"/>
          <w:lang w:val="uk-UA"/>
        </w:rPr>
        <w:t>нетолерантні</w:t>
      </w:r>
      <w:proofErr w:type="spellEnd"/>
      <w:r w:rsidRPr="008834C1">
        <w:rPr>
          <w:sz w:val="20"/>
          <w:szCs w:val="20"/>
          <w:lang w:val="uk-UA"/>
        </w:rPr>
        <w:t xml:space="preserve"> тварини: </w:t>
      </w:r>
      <w:proofErr w:type="spellStart"/>
      <w:r w:rsidRPr="008834C1">
        <w:rPr>
          <w:sz w:val="20"/>
          <w:szCs w:val="20"/>
          <w:lang w:val="uk-UA"/>
        </w:rPr>
        <w:t>карбамазепін</w:t>
      </w:r>
      <w:proofErr w:type="spellEnd"/>
      <w:r w:rsidRPr="008834C1">
        <w:rPr>
          <w:sz w:val="20"/>
          <w:szCs w:val="20"/>
          <w:lang w:val="uk-UA"/>
        </w:rPr>
        <w:t>, 125 мг/кг + коразол, 100 мг/кг;</w:t>
      </w:r>
    </w:p>
    <w:p w:rsidR="000C5446" w:rsidRPr="008834C1" w:rsidRDefault="009C6205" w:rsidP="00560903">
      <w:pPr>
        <w:spacing w:line="228" w:lineRule="auto"/>
        <w:jc w:val="both"/>
        <w:rPr>
          <w:sz w:val="20"/>
          <w:szCs w:val="20"/>
          <w:lang w:val="uk-UA"/>
        </w:rPr>
      </w:pPr>
      <w:r w:rsidRPr="008834C1">
        <w:rPr>
          <w:sz w:val="20"/>
          <w:szCs w:val="20"/>
          <w:lang w:val="uk-UA"/>
        </w:rPr>
        <w:t xml:space="preserve">3 – толерантні тварини: </w:t>
      </w:r>
      <w:proofErr w:type="spellStart"/>
      <w:r w:rsidRPr="008834C1">
        <w:rPr>
          <w:sz w:val="20"/>
          <w:szCs w:val="20"/>
          <w:lang w:val="uk-UA"/>
        </w:rPr>
        <w:t>карбамазепін</w:t>
      </w:r>
      <w:proofErr w:type="spellEnd"/>
      <w:r w:rsidRPr="008834C1">
        <w:rPr>
          <w:sz w:val="20"/>
          <w:szCs w:val="20"/>
          <w:lang w:val="uk-UA"/>
        </w:rPr>
        <w:t>, 125 мг/кг + коразол,</w:t>
      </w:r>
      <w:r w:rsidR="00560903">
        <w:rPr>
          <w:sz w:val="20"/>
          <w:szCs w:val="20"/>
          <w:lang w:val="uk-UA"/>
        </w:rPr>
        <w:t xml:space="preserve"> </w:t>
      </w:r>
      <w:r w:rsidRPr="008834C1">
        <w:rPr>
          <w:sz w:val="20"/>
          <w:szCs w:val="20"/>
          <w:lang w:val="uk-UA"/>
        </w:rPr>
        <w:t>100 мг/кг;</w:t>
      </w:r>
    </w:p>
    <w:p w:rsidR="00704E7E" w:rsidRPr="00F02B1F" w:rsidRDefault="009C6205" w:rsidP="00560903">
      <w:pPr>
        <w:spacing w:line="228" w:lineRule="auto"/>
        <w:jc w:val="both"/>
        <w:rPr>
          <w:sz w:val="20"/>
          <w:szCs w:val="20"/>
          <w:lang w:val="uk-UA"/>
        </w:rPr>
      </w:pPr>
      <w:r w:rsidRPr="00F02B1F">
        <w:rPr>
          <w:sz w:val="20"/>
          <w:szCs w:val="20"/>
          <w:lang w:val="uk-UA"/>
        </w:rPr>
        <w:t xml:space="preserve">4 – толерантні тварини: </w:t>
      </w:r>
      <w:proofErr w:type="spellStart"/>
      <w:r w:rsidRPr="00F02B1F">
        <w:rPr>
          <w:sz w:val="20"/>
          <w:szCs w:val="20"/>
          <w:lang w:val="uk-UA"/>
        </w:rPr>
        <w:t>карбамазепін</w:t>
      </w:r>
      <w:proofErr w:type="spellEnd"/>
      <w:r w:rsidRPr="00F02B1F">
        <w:rPr>
          <w:sz w:val="20"/>
          <w:szCs w:val="20"/>
          <w:lang w:val="uk-UA"/>
        </w:rPr>
        <w:t xml:space="preserve">, 187,5 мг/кг + </w:t>
      </w:r>
      <w:r w:rsidR="00F360A4" w:rsidRPr="00F02B1F">
        <w:rPr>
          <w:sz w:val="20"/>
          <w:szCs w:val="20"/>
          <w:lang w:val="uk-UA"/>
        </w:rPr>
        <w:t>коразол, 100 мг/кг.</w:t>
      </w:r>
      <w:r w:rsidR="000C5446" w:rsidRPr="00F02B1F">
        <w:rPr>
          <w:sz w:val="20"/>
          <w:szCs w:val="20"/>
          <w:lang w:val="uk-UA"/>
        </w:rPr>
        <w:t xml:space="preserve"> </w:t>
      </w:r>
    </w:p>
    <w:p w:rsidR="00941020" w:rsidRPr="008834C1" w:rsidRDefault="001B68D8" w:rsidP="00560903">
      <w:pPr>
        <w:spacing w:line="228" w:lineRule="auto"/>
        <w:jc w:val="center"/>
        <w:rPr>
          <w:sz w:val="20"/>
          <w:szCs w:val="20"/>
          <w:lang w:val="uk-UA"/>
        </w:rPr>
      </w:pPr>
      <w:r>
        <w:rPr>
          <w:noProof/>
          <w:sz w:val="20"/>
          <w:szCs w:val="20"/>
        </w:rPr>
        <w:lastRenderedPageBreak/>
        <w:drawing>
          <wp:inline distT="0" distB="0" distL="0" distR="0">
            <wp:extent cx="2367280" cy="175006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280" cy="1750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7691" w:rsidRDefault="00597691" w:rsidP="00E70E71">
      <w:pPr>
        <w:spacing w:line="228" w:lineRule="auto"/>
        <w:ind w:firstLine="567"/>
        <w:jc w:val="both"/>
        <w:rPr>
          <w:sz w:val="20"/>
          <w:szCs w:val="20"/>
          <w:lang w:val="uk-UA"/>
        </w:rPr>
      </w:pPr>
    </w:p>
    <w:p w:rsidR="000C5446" w:rsidRPr="008834C1" w:rsidRDefault="00F360A4" w:rsidP="00E70E71">
      <w:pPr>
        <w:spacing w:line="228" w:lineRule="auto"/>
        <w:ind w:firstLine="567"/>
        <w:jc w:val="both"/>
        <w:rPr>
          <w:sz w:val="20"/>
          <w:szCs w:val="20"/>
          <w:lang w:val="uk-UA"/>
        </w:rPr>
      </w:pPr>
      <w:r w:rsidRPr="008834C1">
        <w:rPr>
          <w:sz w:val="20"/>
          <w:szCs w:val="20"/>
          <w:lang w:val="uk-UA"/>
        </w:rPr>
        <w:t>Рис. 4</w:t>
      </w:r>
      <w:r w:rsidR="009C6205" w:rsidRPr="008834C1">
        <w:rPr>
          <w:sz w:val="20"/>
          <w:szCs w:val="20"/>
          <w:lang w:val="uk-UA"/>
        </w:rPr>
        <w:t xml:space="preserve">. </w:t>
      </w:r>
      <w:proofErr w:type="spellStart"/>
      <w:r w:rsidR="009C6205" w:rsidRPr="008834C1">
        <w:rPr>
          <w:sz w:val="20"/>
          <w:szCs w:val="20"/>
          <w:lang w:val="uk-UA"/>
        </w:rPr>
        <w:t>Протисудомна</w:t>
      </w:r>
      <w:proofErr w:type="spellEnd"/>
      <w:r w:rsidR="009C6205" w:rsidRPr="008834C1">
        <w:rPr>
          <w:sz w:val="20"/>
          <w:szCs w:val="20"/>
          <w:lang w:val="uk-UA"/>
        </w:rPr>
        <w:t xml:space="preserve"> активність </w:t>
      </w:r>
      <w:proofErr w:type="spellStart"/>
      <w:r w:rsidR="009C6205" w:rsidRPr="008834C1">
        <w:rPr>
          <w:sz w:val="20"/>
          <w:szCs w:val="20"/>
          <w:lang w:val="uk-UA"/>
        </w:rPr>
        <w:t>топірамату</w:t>
      </w:r>
      <w:proofErr w:type="spellEnd"/>
      <w:r w:rsidR="009C6205" w:rsidRPr="008834C1">
        <w:rPr>
          <w:sz w:val="20"/>
          <w:szCs w:val="20"/>
          <w:lang w:val="uk-UA"/>
        </w:rPr>
        <w:t xml:space="preserve"> на моделі </w:t>
      </w:r>
      <w:proofErr w:type="spellStart"/>
      <w:r w:rsidR="009C6205" w:rsidRPr="008834C1">
        <w:rPr>
          <w:sz w:val="20"/>
          <w:szCs w:val="20"/>
          <w:lang w:val="uk-UA"/>
        </w:rPr>
        <w:t>тіосемікарбазидних</w:t>
      </w:r>
      <w:proofErr w:type="spellEnd"/>
      <w:r w:rsidR="009C6205" w:rsidRPr="008834C1">
        <w:rPr>
          <w:sz w:val="20"/>
          <w:szCs w:val="20"/>
          <w:lang w:val="uk-UA"/>
        </w:rPr>
        <w:t xml:space="preserve"> судом у </w:t>
      </w:r>
      <w:proofErr w:type="spellStart"/>
      <w:r w:rsidR="009C6205" w:rsidRPr="008834C1">
        <w:rPr>
          <w:sz w:val="20"/>
          <w:szCs w:val="20"/>
          <w:lang w:val="uk-UA"/>
        </w:rPr>
        <w:t>нетолерантних</w:t>
      </w:r>
      <w:proofErr w:type="spellEnd"/>
      <w:r w:rsidR="009C6205" w:rsidRPr="008834C1">
        <w:rPr>
          <w:sz w:val="20"/>
          <w:szCs w:val="20"/>
          <w:lang w:val="uk-UA"/>
        </w:rPr>
        <w:t xml:space="preserve"> і толерантних тварин (n</w:t>
      </w:r>
      <w:r w:rsidRPr="008834C1">
        <w:rPr>
          <w:sz w:val="20"/>
          <w:szCs w:val="20"/>
          <w:lang w:val="uk-UA"/>
        </w:rPr>
        <w:t>=</w:t>
      </w:r>
      <w:r w:rsidR="00207B7F" w:rsidRPr="008834C1">
        <w:rPr>
          <w:sz w:val="20"/>
          <w:szCs w:val="20"/>
          <w:lang w:val="uk-UA"/>
        </w:rPr>
        <w:t>10</w:t>
      </w:r>
      <w:r w:rsidRPr="008834C1">
        <w:rPr>
          <w:sz w:val="20"/>
          <w:szCs w:val="20"/>
          <w:lang w:val="uk-UA"/>
        </w:rPr>
        <w:t>)</w:t>
      </w:r>
    </w:p>
    <w:p w:rsidR="00560903" w:rsidRDefault="009C6205" w:rsidP="00E70E71">
      <w:pPr>
        <w:spacing w:line="228" w:lineRule="auto"/>
        <w:ind w:firstLine="567"/>
        <w:jc w:val="both"/>
        <w:rPr>
          <w:sz w:val="20"/>
          <w:szCs w:val="20"/>
          <w:lang w:val="uk-UA"/>
        </w:rPr>
      </w:pPr>
      <w:r w:rsidRPr="008834C1">
        <w:rPr>
          <w:sz w:val="20"/>
          <w:szCs w:val="20"/>
          <w:lang w:val="uk-UA"/>
        </w:rPr>
        <w:t xml:space="preserve">Позначення: </w:t>
      </w:r>
    </w:p>
    <w:p w:rsidR="000C5446" w:rsidRPr="008834C1" w:rsidRDefault="009C6205" w:rsidP="00560903">
      <w:pPr>
        <w:spacing w:line="228" w:lineRule="auto"/>
        <w:jc w:val="both"/>
        <w:rPr>
          <w:sz w:val="20"/>
          <w:szCs w:val="20"/>
          <w:lang w:val="uk-UA"/>
        </w:rPr>
      </w:pPr>
      <w:r w:rsidRPr="008834C1">
        <w:rPr>
          <w:sz w:val="20"/>
          <w:szCs w:val="20"/>
          <w:lang w:val="uk-UA"/>
        </w:rPr>
        <w:t xml:space="preserve">1 – </w:t>
      </w:r>
      <w:proofErr w:type="spellStart"/>
      <w:r w:rsidRPr="008834C1">
        <w:rPr>
          <w:sz w:val="20"/>
          <w:szCs w:val="20"/>
          <w:lang w:val="uk-UA"/>
        </w:rPr>
        <w:t>тіосемікарбазид</w:t>
      </w:r>
      <w:proofErr w:type="spellEnd"/>
      <w:r w:rsidRPr="008834C1">
        <w:rPr>
          <w:sz w:val="20"/>
          <w:szCs w:val="20"/>
          <w:lang w:val="uk-UA"/>
        </w:rPr>
        <w:t>, 20 мг/кг (контроль);</w:t>
      </w:r>
    </w:p>
    <w:p w:rsidR="000C5446" w:rsidRPr="008834C1" w:rsidRDefault="009C6205" w:rsidP="00560903">
      <w:pPr>
        <w:spacing w:line="228" w:lineRule="auto"/>
        <w:jc w:val="both"/>
        <w:rPr>
          <w:sz w:val="20"/>
          <w:szCs w:val="20"/>
          <w:lang w:val="uk-UA"/>
        </w:rPr>
      </w:pPr>
      <w:r w:rsidRPr="008834C1">
        <w:rPr>
          <w:sz w:val="20"/>
          <w:szCs w:val="20"/>
          <w:lang w:val="uk-UA"/>
        </w:rPr>
        <w:t xml:space="preserve">2 – </w:t>
      </w:r>
      <w:proofErr w:type="spellStart"/>
      <w:r w:rsidRPr="008834C1">
        <w:rPr>
          <w:sz w:val="20"/>
          <w:szCs w:val="20"/>
          <w:lang w:val="uk-UA"/>
        </w:rPr>
        <w:t>нетолерантні</w:t>
      </w:r>
      <w:proofErr w:type="spellEnd"/>
      <w:r w:rsidRPr="008834C1">
        <w:rPr>
          <w:sz w:val="20"/>
          <w:szCs w:val="20"/>
          <w:lang w:val="uk-UA"/>
        </w:rPr>
        <w:t xml:space="preserve"> тварини: </w:t>
      </w:r>
      <w:proofErr w:type="spellStart"/>
      <w:r w:rsidRPr="008834C1">
        <w:rPr>
          <w:sz w:val="20"/>
          <w:szCs w:val="20"/>
          <w:lang w:val="uk-UA"/>
        </w:rPr>
        <w:t>топірамат</w:t>
      </w:r>
      <w:proofErr w:type="spellEnd"/>
      <w:r w:rsidRPr="008834C1">
        <w:rPr>
          <w:sz w:val="20"/>
          <w:szCs w:val="20"/>
          <w:lang w:val="uk-UA"/>
        </w:rPr>
        <w:t xml:space="preserve">, 300 мг/кг + </w:t>
      </w:r>
      <w:proofErr w:type="spellStart"/>
      <w:r w:rsidRPr="008834C1">
        <w:rPr>
          <w:sz w:val="20"/>
          <w:szCs w:val="20"/>
          <w:lang w:val="uk-UA"/>
        </w:rPr>
        <w:t>тіосемікарбазид</w:t>
      </w:r>
      <w:proofErr w:type="spellEnd"/>
      <w:r w:rsidRPr="008834C1">
        <w:rPr>
          <w:sz w:val="20"/>
          <w:szCs w:val="20"/>
          <w:lang w:val="uk-UA"/>
        </w:rPr>
        <w:t>, 20 мг/кг;</w:t>
      </w:r>
    </w:p>
    <w:p w:rsidR="000C5446" w:rsidRPr="008834C1" w:rsidRDefault="009C6205" w:rsidP="00560903">
      <w:pPr>
        <w:spacing w:line="228" w:lineRule="auto"/>
        <w:jc w:val="both"/>
        <w:rPr>
          <w:sz w:val="20"/>
          <w:szCs w:val="20"/>
          <w:lang w:val="uk-UA"/>
        </w:rPr>
      </w:pPr>
      <w:r w:rsidRPr="008834C1">
        <w:rPr>
          <w:sz w:val="20"/>
          <w:szCs w:val="20"/>
          <w:lang w:val="uk-UA"/>
        </w:rPr>
        <w:t xml:space="preserve">3 – толерантні тварини: </w:t>
      </w:r>
      <w:proofErr w:type="spellStart"/>
      <w:r w:rsidRPr="008834C1">
        <w:rPr>
          <w:sz w:val="20"/>
          <w:szCs w:val="20"/>
          <w:lang w:val="uk-UA"/>
        </w:rPr>
        <w:t>топірамат</w:t>
      </w:r>
      <w:proofErr w:type="spellEnd"/>
      <w:r w:rsidRPr="008834C1">
        <w:rPr>
          <w:sz w:val="20"/>
          <w:szCs w:val="20"/>
          <w:lang w:val="uk-UA"/>
        </w:rPr>
        <w:t>, 300 мг/кг +</w:t>
      </w:r>
      <w:r w:rsidR="00560903">
        <w:rPr>
          <w:sz w:val="20"/>
          <w:szCs w:val="20"/>
          <w:lang w:val="uk-UA"/>
        </w:rPr>
        <w:t xml:space="preserve"> </w:t>
      </w:r>
      <w:proofErr w:type="spellStart"/>
      <w:r w:rsidRPr="008834C1">
        <w:rPr>
          <w:sz w:val="20"/>
          <w:szCs w:val="20"/>
          <w:lang w:val="uk-UA"/>
        </w:rPr>
        <w:t>тіосемікарбазид</w:t>
      </w:r>
      <w:proofErr w:type="spellEnd"/>
      <w:r w:rsidRPr="008834C1">
        <w:rPr>
          <w:sz w:val="20"/>
          <w:szCs w:val="20"/>
          <w:lang w:val="uk-UA"/>
        </w:rPr>
        <w:t>, 20 мг/кг;</w:t>
      </w:r>
    </w:p>
    <w:p w:rsidR="000C5446" w:rsidRPr="008834C1" w:rsidRDefault="009C6205" w:rsidP="00560903">
      <w:pPr>
        <w:spacing w:line="228" w:lineRule="auto"/>
        <w:jc w:val="both"/>
        <w:rPr>
          <w:sz w:val="20"/>
          <w:szCs w:val="20"/>
          <w:lang w:val="uk-UA"/>
        </w:rPr>
      </w:pPr>
      <w:r w:rsidRPr="008834C1">
        <w:rPr>
          <w:sz w:val="20"/>
          <w:szCs w:val="20"/>
          <w:lang w:val="uk-UA"/>
        </w:rPr>
        <w:t xml:space="preserve">4 – толерантні тварини: </w:t>
      </w:r>
      <w:proofErr w:type="spellStart"/>
      <w:r w:rsidRPr="008834C1">
        <w:rPr>
          <w:sz w:val="20"/>
          <w:szCs w:val="20"/>
          <w:lang w:val="uk-UA"/>
        </w:rPr>
        <w:t>топірамат</w:t>
      </w:r>
      <w:proofErr w:type="spellEnd"/>
      <w:r w:rsidRPr="008834C1">
        <w:rPr>
          <w:sz w:val="20"/>
          <w:szCs w:val="20"/>
          <w:lang w:val="uk-UA"/>
        </w:rPr>
        <w:t xml:space="preserve">, 450 мг/кг + </w:t>
      </w:r>
      <w:proofErr w:type="spellStart"/>
      <w:r w:rsidR="00C127A0" w:rsidRPr="008834C1">
        <w:rPr>
          <w:sz w:val="20"/>
          <w:szCs w:val="20"/>
          <w:lang w:val="uk-UA"/>
        </w:rPr>
        <w:t>тіосемікарбазид</w:t>
      </w:r>
      <w:proofErr w:type="spellEnd"/>
      <w:r w:rsidR="00C127A0" w:rsidRPr="008834C1">
        <w:rPr>
          <w:sz w:val="20"/>
          <w:szCs w:val="20"/>
          <w:lang w:val="uk-UA"/>
        </w:rPr>
        <w:t>, 20 мг/кг.</w:t>
      </w:r>
      <w:r w:rsidR="000C5446" w:rsidRPr="008834C1">
        <w:rPr>
          <w:sz w:val="20"/>
          <w:szCs w:val="20"/>
          <w:lang w:val="uk-UA"/>
        </w:rPr>
        <w:t xml:space="preserve"> </w:t>
      </w:r>
    </w:p>
    <w:p w:rsidR="00560903" w:rsidRDefault="009C6205" w:rsidP="00E70E71">
      <w:pPr>
        <w:spacing w:line="228" w:lineRule="auto"/>
        <w:ind w:firstLine="567"/>
        <w:jc w:val="both"/>
        <w:rPr>
          <w:sz w:val="20"/>
          <w:szCs w:val="20"/>
          <w:lang w:val="uk-UA"/>
        </w:rPr>
      </w:pPr>
      <w:r w:rsidRPr="008834C1">
        <w:rPr>
          <w:sz w:val="20"/>
          <w:szCs w:val="20"/>
          <w:lang w:val="uk-UA"/>
        </w:rPr>
        <w:t>Примітки:</w:t>
      </w:r>
      <w:r w:rsidR="000C5446" w:rsidRPr="008834C1">
        <w:rPr>
          <w:sz w:val="20"/>
          <w:szCs w:val="20"/>
          <w:lang w:val="uk-UA"/>
        </w:rPr>
        <w:t xml:space="preserve"> </w:t>
      </w:r>
    </w:p>
    <w:p w:rsidR="000C5446" w:rsidRPr="008834C1" w:rsidRDefault="009C6205" w:rsidP="00F02B1F">
      <w:pPr>
        <w:spacing w:line="228" w:lineRule="auto"/>
        <w:jc w:val="both"/>
        <w:rPr>
          <w:sz w:val="20"/>
          <w:szCs w:val="20"/>
          <w:lang w:val="uk-UA"/>
        </w:rPr>
      </w:pPr>
      <w:r w:rsidRPr="008834C1">
        <w:rPr>
          <w:sz w:val="20"/>
          <w:szCs w:val="20"/>
          <w:vertAlign w:val="superscript"/>
          <w:lang w:val="uk-UA"/>
        </w:rPr>
        <w:t xml:space="preserve"># </w:t>
      </w:r>
      <w:r w:rsidRPr="008834C1">
        <w:rPr>
          <w:sz w:val="20"/>
          <w:szCs w:val="20"/>
          <w:lang w:val="uk-UA"/>
        </w:rPr>
        <w:t>–</w:t>
      </w:r>
      <w:r w:rsidR="000C5446" w:rsidRPr="008834C1">
        <w:rPr>
          <w:sz w:val="20"/>
          <w:szCs w:val="20"/>
          <w:lang w:val="uk-UA"/>
        </w:rPr>
        <w:t xml:space="preserve"> </w:t>
      </w:r>
      <w:r w:rsidRPr="008834C1">
        <w:rPr>
          <w:sz w:val="20"/>
          <w:szCs w:val="20"/>
          <w:lang w:val="uk-UA"/>
        </w:rPr>
        <w:t>р&lt;0,05 відносно контролю;</w:t>
      </w:r>
    </w:p>
    <w:p w:rsidR="009C6205" w:rsidRPr="008834C1" w:rsidRDefault="009C6205" w:rsidP="00F02B1F">
      <w:pPr>
        <w:spacing w:line="228" w:lineRule="auto"/>
        <w:jc w:val="both"/>
        <w:rPr>
          <w:sz w:val="20"/>
          <w:szCs w:val="20"/>
          <w:lang w:val="uk-UA"/>
        </w:rPr>
      </w:pPr>
      <w:r w:rsidRPr="008834C1">
        <w:rPr>
          <w:sz w:val="20"/>
          <w:szCs w:val="20"/>
          <w:vertAlign w:val="superscript"/>
          <w:lang w:val="uk-UA"/>
        </w:rPr>
        <w:t xml:space="preserve">* </w:t>
      </w:r>
      <w:r w:rsidRPr="008834C1">
        <w:rPr>
          <w:sz w:val="20"/>
          <w:szCs w:val="20"/>
          <w:lang w:val="uk-UA"/>
        </w:rPr>
        <w:t>–</w:t>
      </w:r>
      <w:r w:rsidR="000C5446" w:rsidRPr="008834C1">
        <w:rPr>
          <w:sz w:val="20"/>
          <w:szCs w:val="20"/>
          <w:lang w:val="uk-UA"/>
        </w:rPr>
        <w:t xml:space="preserve"> </w:t>
      </w:r>
      <w:r w:rsidRPr="008834C1">
        <w:rPr>
          <w:sz w:val="20"/>
          <w:szCs w:val="20"/>
          <w:lang w:val="uk-UA"/>
        </w:rPr>
        <w:t xml:space="preserve">р&lt;0,05 відносно </w:t>
      </w:r>
      <w:proofErr w:type="spellStart"/>
      <w:r w:rsidRPr="008834C1">
        <w:rPr>
          <w:sz w:val="20"/>
          <w:szCs w:val="20"/>
          <w:lang w:val="uk-UA"/>
        </w:rPr>
        <w:t>нетолерантних</w:t>
      </w:r>
      <w:proofErr w:type="spellEnd"/>
      <w:r w:rsidRPr="008834C1">
        <w:rPr>
          <w:sz w:val="20"/>
          <w:szCs w:val="20"/>
          <w:lang w:val="uk-UA"/>
        </w:rPr>
        <w:t xml:space="preserve"> тварин</w:t>
      </w:r>
      <w:r w:rsidR="00F360A4" w:rsidRPr="008834C1">
        <w:rPr>
          <w:sz w:val="20"/>
          <w:szCs w:val="20"/>
          <w:lang w:val="uk-UA"/>
        </w:rPr>
        <w:t>.</w:t>
      </w:r>
    </w:p>
    <w:p w:rsidR="009C6205" w:rsidRPr="008834C1" w:rsidRDefault="009C6205" w:rsidP="00E70E71">
      <w:pPr>
        <w:spacing w:line="228" w:lineRule="auto"/>
        <w:ind w:firstLine="567"/>
        <w:jc w:val="both"/>
        <w:rPr>
          <w:sz w:val="20"/>
          <w:szCs w:val="20"/>
          <w:lang w:val="uk-UA"/>
        </w:rPr>
      </w:pPr>
    </w:p>
    <w:p w:rsidR="00597691" w:rsidRPr="008834C1" w:rsidRDefault="00597691" w:rsidP="00597691">
      <w:pPr>
        <w:spacing w:line="228" w:lineRule="auto"/>
        <w:ind w:firstLine="567"/>
        <w:jc w:val="both"/>
        <w:rPr>
          <w:i/>
          <w:sz w:val="20"/>
          <w:szCs w:val="20"/>
          <w:lang w:val="uk-UA"/>
        </w:rPr>
      </w:pPr>
      <w:proofErr w:type="spellStart"/>
      <w:r w:rsidRPr="008834C1">
        <w:rPr>
          <w:i/>
          <w:sz w:val="20"/>
          <w:szCs w:val="20"/>
          <w:lang w:val="uk-UA"/>
        </w:rPr>
        <w:t>Фармакодинамічні</w:t>
      </w:r>
      <w:proofErr w:type="spellEnd"/>
      <w:r w:rsidRPr="008834C1">
        <w:rPr>
          <w:i/>
          <w:sz w:val="20"/>
          <w:szCs w:val="20"/>
          <w:lang w:val="uk-UA"/>
        </w:rPr>
        <w:t xml:space="preserve"> механізми розвитку толерантності до дії антиконвульсантів. </w:t>
      </w:r>
    </w:p>
    <w:p w:rsidR="00597691" w:rsidRPr="00026953" w:rsidRDefault="00597691" w:rsidP="00597691">
      <w:pPr>
        <w:spacing w:line="228" w:lineRule="auto"/>
        <w:ind w:firstLine="567"/>
        <w:jc w:val="both"/>
        <w:rPr>
          <w:sz w:val="20"/>
          <w:szCs w:val="20"/>
          <w:lang w:val="uk-UA"/>
        </w:rPr>
      </w:pPr>
      <w:r w:rsidRPr="008834C1">
        <w:rPr>
          <w:sz w:val="20"/>
          <w:szCs w:val="20"/>
          <w:lang w:val="uk-UA"/>
        </w:rPr>
        <w:t xml:space="preserve">Отримані результати показали, що у тварин, толерантних до </w:t>
      </w:r>
      <w:r w:rsidRPr="00F02B1F">
        <w:rPr>
          <w:sz w:val="20"/>
          <w:szCs w:val="20"/>
          <w:lang w:val="uk-UA"/>
        </w:rPr>
        <w:t>фенобарбіталу, суттєво знижується або повністю нівелюється протисудомна</w:t>
      </w:r>
      <w:r w:rsidRPr="008834C1">
        <w:rPr>
          <w:color w:val="F79646"/>
          <w:sz w:val="20"/>
          <w:szCs w:val="20"/>
          <w:lang w:val="uk-UA"/>
        </w:rPr>
        <w:t xml:space="preserve"> </w:t>
      </w:r>
      <w:r w:rsidRPr="008834C1">
        <w:rPr>
          <w:sz w:val="20"/>
          <w:szCs w:val="20"/>
          <w:lang w:val="uk-UA"/>
        </w:rPr>
        <w:t xml:space="preserve">активність препарату відносно судомного впливу </w:t>
      </w:r>
      <w:proofErr w:type="spellStart"/>
      <w:r w:rsidRPr="008834C1">
        <w:rPr>
          <w:sz w:val="20"/>
          <w:szCs w:val="20"/>
          <w:lang w:val="uk-UA"/>
        </w:rPr>
        <w:t>ГАМК-ергічних</w:t>
      </w:r>
      <w:proofErr w:type="spellEnd"/>
      <w:r w:rsidRPr="008834C1">
        <w:rPr>
          <w:sz w:val="20"/>
          <w:szCs w:val="20"/>
          <w:lang w:val="uk-UA"/>
        </w:rPr>
        <w:t xml:space="preserve"> отрут (коразол, </w:t>
      </w:r>
      <w:proofErr w:type="spellStart"/>
      <w:r w:rsidRPr="008834C1">
        <w:rPr>
          <w:sz w:val="20"/>
          <w:szCs w:val="20"/>
          <w:lang w:val="uk-UA"/>
        </w:rPr>
        <w:t>пікротоксин</w:t>
      </w:r>
      <w:proofErr w:type="spellEnd"/>
      <w:r w:rsidRPr="008834C1">
        <w:rPr>
          <w:sz w:val="20"/>
          <w:szCs w:val="20"/>
          <w:lang w:val="uk-UA"/>
        </w:rPr>
        <w:t xml:space="preserve">, </w:t>
      </w:r>
      <w:proofErr w:type="spellStart"/>
      <w:r w:rsidRPr="008834C1">
        <w:rPr>
          <w:sz w:val="20"/>
          <w:szCs w:val="20"/>
          <w:lang w:val="uk-UA"/>
        </w:rPr>
        <w:t>бікукулін</w:t>
      </w:r>
      <w:proofErr w:type="spellEnd"/>
      <w:r w:rsidRPr="008834C1">
        <w:rPr>
          <w:sz w:val="20"/>
          <w:szCs w:val="20"/>
          <w:lang w:val="uk-UA"/>
        </w:rPr>
        <w:t xml:space="preserve">, </w:t>
      </w:r>
      <w:proofErr w:type="spellStart"/>
      <w:r w:rsidRPr="008834C1">
        <w:rPr>
          <w:sz w:val="20"/>
          <w:szCs w:val="20"/>
          <w:lang w:val="uk-UA"/>
        </w:rPr>
        <w:t>тіосемікарбазид</w:t>
      </w:r>
      <w:proofErr w:type="spellEnd"/>
      <w:r w:rsidRPr="008834C1">
        <w:rPr>
          <w:sz w:val="20"/>
          <w:szCs w:val="20"/>
          <w:lang w:val="uk-UA"/>
        </w:rPr>
        <w:t xml:space="preserve">) </w:t>
      </w:r>
      <w:r w:rsidRPr="00026953">
        <w:rPr>
          <w:sz w:val="20"/>
          <w:szCs w:val="20"/>
          <w:lang w:val="uk-UA"/>
        </w:rPr>
        <w:t>(табл. 2).</w:t>
      </w:r>
    </w:p>
    <w:p w:rsidR="0028575B" w:rsidRPr="008834C1" w:rsidRDefault="0028575B" w:rsidP="00E70E71">
      <w:pPr>
        <w:spacing w:line="228" w:lineRule="auto"/>
        <w:ind w:firstLine="567"/>
        <w:jc w:val="both"/>
        <w:rPr>
          <w:sz w:val="20"/>
          <w:szCs w:val="20"/>
          <w:lang w:val="uk-UA"/>
        </w:rPr>
      </w:pPr>
      <w:r w:rsidRPr="008834C1">
        <w:rPr>
          <w:sz w:val="20"/>
          <w:szCs w:val="20"/>
          <w:lang w:val="uk-UA"/>
        </w:rPr>
        <w:t xml:space="preserve">Так, у </w:t>
      </w:r>
      <w:proofErr w:type="spellStart"/>
      <w:r w:rsidRPr="008834C1">
        <w:rPr>
          <w:sz w:val="20"/>
          <w:szCs w:val="20"/>
          <w:lang w:val="uk-UA"/>
        </w:rPr>
        <w:t>нетолерантних</w:t>
      </w:r>
      <w:proofErr w:type="spellEnd"/>
      <w:r w:rsidRPr="008834C1">
        <w:rPr>
          <w:sz w:val="20"/>
          <w:szCs w:val="20"/>
          <w:lang w:val="uk-UA"/>
        </w:rPr>
        <w:t xml:space="preserve"> тварин фенобарбітал попереджує судоми при дії зазначених </w:t>
      </w:r>
      <w:proofErr w:type="spellStart"/>
      <w:r w:rsidRPr="008834C1">
        <w:rPr>
          <w:sz w:val="20"/>
          <w:szCs w:val="20"/>
          <w:lang w:val="uk-UA"/>
        </w:rPr>
        <w:t>ГАМК-ергічних</w:t>
      </w:r>
      <w:proofErr w:type="spellEnd"/>
      <w:r w:rsidRPr="008834C1">
        <w:rPr>
          <w:sz w:val="20"/>
          <w:szCs w:val="20"/>
          <w:lang w:val="uk-UA"/>
        </w:rPr>
        <w:t xml:space="preserve"> засобів. Проте цей ефект не відтворюється у тварин, толерантних до фенобарбіталу, що свідчить про важливу роль</w:t>
      </w:r>
      <w:r w:rsidR="000C5446" w:rsidRPr="008834C1">
        <w:rPr>
          <w:sz w:val="20"/>
          <w:szCs w:val="20"/>
          <w:lang w:val="uk-UA"/>
        </w:rPr>
        <w:t xml:space="preserve"> </w:t>
      </w:r>
      <w:r w:rsidRPr="008834C1">
        <w:rPr>
          <w:sz w:val="20"/>
          <w:szCs w:val="20"/>
          <w:lang w:val="uk-UA"/>
        </w:rPr>
        <w:t xml:space="preserve">змін функціонування цієї </w:t>
      </w:r>
      <w:proofErr w:type="spellStart"/>
      <w:r w:rsidRPr="008834C1">
        <w:rPr>
          <w:sz w:val="20"/>
          <w:szCs w:val="20"/>
          <w:lang w:val="uk-UA"/>
        </w:rPr>
        <w:t>нейромедіаторної</w:t>
      </w:r>
      <w:proofErr w:type="spellEnd"/>
      <w:r w:rsidRPr="008834C1">
        <w:rPr>
          <w:sz w:val="20"/>
          <w:szCs w:val="20"/>
          <w:lang w:val="uk-UA"/>
        </w:rPr>
        <w:t xml:space="preserve"> системи у формуванні толерантності</w:t>
      </w:r>
      <w:r w:rsidR="001F10C1" w:rsidRPr="008834C1">
        <w:rPr>
          <w:sz w:val="20"/>
          <w:szCs w:val="20"/>
          <w:lang w:val="uk-UA"/>
        </w:rPr>
        <w:t xml:space="preserve"> [Громов Л.А.</w:t>
      </w:r>
      <w:r w:rsidR="005814D4" w:rsidRPr="008834C1">
        <w:rPr>
          <w:sz w:val="20"/>
          <w:szCs w:val="20"/>
          <w:lang w:val="uk-UA"/>
        </w:rPr>
        <w:t>,</w:t>
      </w:r>
      <w:r w:rsidR="001F10C1" w:rsidRPr="008834C1">
        <w:rPr>
          <w:sz w:val="20"/>
          <w:szCs w:val="20"/>
          <w:lang w:val="uk-UA"/>
        </w:rPr>
        <w:t xml:space="preserve"> </w:t>
      </w:r>
      <w:proofErr w:type="spellStart"/>
      <w:r w:rsidR="005814D4" w:rsidRPr="008834C1">
        <w:rPr>
          <w:rStyle w:val="a5"/>
          <w:i w:val="0"/>
          <w:sz w:val="20"/>
          <w:szCs w:val="20"/>
          <w:lang w:val="uk-UA"/>
        </w:rPr>
        <w:t>Бєленічев</w:t>
      </w:r>
      <w:proofErr w:type="spellEnd"/>
      <w:r w:rsidR="005814D4" w:rsidRPr="008834C1">
        <w:rPr>
          <w:rStyle w:val="a5"/>
          <w:i w:val="0"/>
          <w:sz w:val="20"/>
          <w:szCs w:val="20"/>
          <w:lang w:val="uk-UA"/>
        </w:rPr>
        <w:t xml:space="preserve"> І.Ф.</w:t>
      </w:r>
      <w:r w:rsidR="001F10C1" w:rsidRPr="008834C1">
        <w:rPr>
          <w:sz w:val="20"/>
          <w:szCs w:val="20"/>
          <w:lang w:val="uk-UA"/>
        </w:rPr>
        <w:t xml:space="preserve">, 2013]. </w:t>
      </w:r>
      <w:r w:rsidRPr="008834C1">
        <w:rPr>
          <w:sz w:val="20"/>
          <w:szCs w:val="20"/>
          <w:lang w:val="uk-UA"/>
        </w:rPr>
        <w:t xml:space="preserve">У цьому процесі приймає участь також інша гальмівна </w:t>
      </w:r>
      <w:proofErr w:type="spellStart"/>
      <w:r w:rsidRPr="008834C1">
        <w:rPr>
          <w:sz w:val="20"/>
          <w:szCs w:val="20"/>
          <w:lang w:val="uk-UA"/>
        </w:rPr>
        <w:t>нейромедіаторна</w:t>
      </w:r>
      <w:proofErr w:type="spellEnd"/>
      <w:r w:rsidRPr="008834C1">
        <w:rPr>
          <w:sz w:val="20"/>
          <w:szCs w:val="20"/>
          <w:lang w:val="uk-UA"/>
        </w:rPr>
        <w:t xml:space="preserve"> система, а саме </w:t>
      </w:r>
      <w:proofErr w:type="spellStart"/>
      <w:r w:rsidRPr="008834C1">
        <w:rPr>
          <w:sz w:val="20"/>
          <w:szCs w:val="20"/>
          <w:lang w:val="uk-UA"/>
        </w:rPr>
        <w:t>серотонінергічна</w:t>
      </w:r>
      <w:proofErr w:type="spellEnd"/>
      <w:r w:rsidR="001F10C1" w:rsidRPr="008834C1">
        <w:rPr>
          <w:sz w:val="20"/>
          <w:szCs w:val="20"/>
          <w:lang w:val="uk-UA"/>
        </w:rPr>
        <w:t xml:space="preserve"> [Громов</w:t>
      </w:r>
      <w:r w:rsidR="005B76AE">
        <w:rPr>
          <w:sz w:val="20"/>
          <w:szCs w:val="20"/>
          <w:lang w:val="uk-UA"/>
        </w:rPr>
        <w:t> </w:t>
      </w:r>
      <w:r w:rsidR="001F10C1" w:rsidRPr="008834C1">
        <w:rPr>
          <w:sz w:val="20"/>
          <w:szCs w:val="20"/>
          <w:lang w:val="uk-UA"/>
        </w:rPr>
        <w:t>Л.А.</w:t>
      </w:r>
      <w:r w:rsidR="005814D4" w:rsidRPr="008834C1">
        <w:rPr>
          <w:sz w:val="20"/>
          <w:szCs w:val="20"/>
          <w:lang w:val="uk-UA"/>
        </w:rPr>
        <w:t>,</w:t>
      </w:r>
      <w:r w:rsidR="001F10C1" w:rsidRPr="008834C1">
        <w:rPr>
          <w:sz w:val="20"/>
          <w:szCs w:val="20"/>
          <w:lang w:val="uk-UA"/>
        </w:rPr>
        <w:t xml:space="preserve"> </w:t>
      </w:r>
      <w:proofErr w:type="spellStart"/>
      <w:r w:rsidR="005814D4" w:rsidRPr="008834C1">
        <w:rPr>
          <w:rStyle w:val="a5"/>
          <w:i w:val="0"/>
          <w:sz w:val="20"/>
          <w:szCs w:val="20"/>
          <w:lang w:val="uk-UA"/>
        </w:rPr>
        <w:t>Бєленічев</w:t>
      </w:r>
      <w:proofErr w:type="spellEnd"/>
      <w:r w:rsidR="005814D4" w:rsidRPr="008834C1">
        <w:rPr>
          <w:rStyle w:val="a5"/>
          <w:i w:val="0"/>
          <w:sz w:val="20"/>
          <w:szCs w:val="20"/>
          <w:lang w:val="uk-UA"/>
        </w:rPr>
        <w:t xml:space="preserve"> І.Ф.</w:t>
      </w:r>
      <w:r w:rsidR="005814D4" w:rsidRPr="008834C1">
        <w:rPr>
          <w:sz w:val="20"/>
          <w:szCs w:val="20"/>
          <w:lang w:val="uk-UA"/>
        </w:rPr>
        <w:t xml:space="preserve">, </w:t>
      </w:r>
      <w:r w:rsidR="001F10C1" w:rsidRPr="008834C1">
        <w:rPr>
          <w:sz w:val="20"/>
          <w:szCs w:val="20"/>
          <w:lang w:val="uk-UA"/>
        </w:rPr>
        <w:t>2013]</w:t>
      </w:r>
      <w:r w:rsidRPr="008834C1">
        <w:rPr>
          <w:sz w:val="20"/>
          <w:szCs w:val="20"/>
          <w:lang w:val="uk-UA"/>
        </w:rPr>
        <w:t xml:space="preserve">. Так, фенобарбітал попереджує розвиток </w:t>
      </w:r>
      <w:proofErr w:type="spellStart"/>
      <w:r w:rsidRPr="008834C1">
        <w:rPr>
          <w:sz w:val="20"/>
          <w:szCs w:val="20"/>
          <w:lang w:val="uk-UA"/>
        </w:rPr>
        <w:t>резерпінової</w:t>
      </w:r>
      <w:proofErr w:type="spellEnd"/>
      <w:r w:rsidRPr="008834C1">
        <w:rPr>
          <w:sz w:val="20"/>
          <w:szCs w:val="20"/>
          <w:lang w:val="uk-UA"/>
        </w:rPr>
        <w:t xml:space="preserve"> симптоматики (</w:t>
      </w:r>
      <w:proofErr w:type="spellStart"/>
      <w:r w:rsidRPr="008834C1">
        <w:rPr>
          <w:sz w:val="20"/>
          <w:szCs w:val="20"/>
          <w:lang w:val="uk-UA"/>
        </w:rPr>
        <w:t>пілоерекція</w:t>
      </w:r>
      <w:proofErr w:type="spellEnd"/>
      <w:r w:rsidRPr="008834C1">
        <w:rPr>
          <w:sz w:val="20"/>
          <w:szCs w:val="20"/>
          <w:lang w:val="uk-UA"/>
        </w:rPr>
        <w:t>, поза «горб») на 100%</w:t>
      </w:r>
      <w:r w:rsidR="005814D4" w:rsidRPr="008834C1">
        <w:rPr>
          <w:sz w:val="20"/>
          <w:szCs w:val="20"/>
          <w:lang w:val="uk-UA"/>
        </w:rPr>
        <w:t xml:space="preserve"> </w:t>
      </w:r>
      <w:r w:rsidRPr="008834C1">
        <w:rPr>
          <w:sz w:val="20"/>
          <w:szCs w:val="20"/>
          <w:lang w:val="uk-UA"/>
        </w:rPr>
        <w:t xml:space="preserve">у </w:t>
      </w:r>
      <w:proofErr w:type="spellStart"/>
      <w:r w:rsidRPr="008834C1">
        <w:rPr>
          <w:sz w:val="20"/>
          <w:szCs w:val="20"/>
          <w:lang w:val="uk-UA"/>
        </w:rPr>
        <w:t>нетолерантних</w:t>
      </w:r>
      <w:proofErr w:type="spellEnd"/>
      <w:r w:rsidRPr="008834C1">
        <w:rPr>
          <w:sz w:val="20"/>
          <w:szCs w:val="20"/>
          <w:lang w:val="uk-UA"/>
        </w:rPr>
        <w:t xml:space="preserve"> тварин. Проте фенобарбітал, введений толерантним тваринам, не проявл</w:t>
      </w:r>
      <w:r w:rsidR="005814D4" w:rsidRPr="008834C1">
        <w:rPr>
          <w:sz w:val="20"/>
          <w:szCs w:val="20"/>
          <w:lang w:val="uk-UA"/>
        </w:rPr>
        <w:t xml:space="preserve">яв </w:t>
      </w:r>
      <w:proofErr w:type="spellStart"/>
      <w:r w:rsidR="005814D4" w:rsidRPr="008834C1">
        <w:rPr>
          <w:sz w:val="20"/>
          <w:szCs w:val="20"/>
          <w:lang w:val="uk-UA"/>
        </w:rPr>
        <w:t>антирезерпінової</w:t>
      </w:r>
      <w:proofErr w:type="spellEnd"/>
      <w:r w:rsidR="005814D4" w:rsidRPr="008834C1">
        <w:rPr>
          <w:sz w:val="20"/>
          <w:szCs w:val="20"/>
          <w:lang w:val="uk-UA"/>
        </w:rPr>
        <w:t xml:space="preserve"> дії </w:t>
      </w:r>
      <w:r w:rsidR="005814D4" w:rsidRPr="00026953">
        <w:rPr>
          <w:sz w:val="20"/>
          <w:szCs w:val="20"/>
          <w:lang w:val="uk-UA"/>
        </w:rPr>
        <w:t>(табл. 3</w:t>
      </w:r>
      <w:r w:rsidRPr="00026953">
        <w:rPr>
          <w:sz w:val="20"/>
          <w:szCs w:val="20"/>
          <w:lang w:val="uk-UA"/>
        </w:rPr>
        <w:t>).</w:t>
      </w:r>
    </w:p>
    <w:p w:rsidR="0028575B" w:rsidRPr="008834C1" w:rsidRDefault="0028575B" w:rsidP="00E70E71">
      <w:pPr>
        <w:spacing w:line="228" w:lineRule="auto"/>
        <w:ind w:firstLine="567"/>
        <w:jc w:val="both"/>
        <w:rPr>
          <w:sz w:val="20"/>
          <w:szCs w:val="20"/>
          <w:lang w:val="uk-UA"/>
        </w:rPr>
      </w:pPr>
      <w:r w:rsidRPr="008834C1">
        <w:rPr>
          <w:sz w:val="20"/>
          <w:szCs w:val="20"/>
          <w:lang w:val="uk-UA"/>
        </w:rPr>
        <w:t xml:space="preserve">Поряд з цим у толерантних тварин не змінюється протисудомна активність фенобарбіталу відносно </w:t>
      </w:r>
      <w:proofErr w:type="spellStart"/>
      <w:r w:rsidRPr="008834C1">
        <w:rPr>
          <w:sz w:val="20"/>
          <w:szCs w:val="20"/>
          <w:lang w:val="uk-UA"/>
        </w:rPr>
        <w:t>стрихнінових</w:t>
      </w:r>
      <w:proofErr w:type="spellEnd"/>
      <w:r w:rsidRPr="008834C1">
        <w:rPr>
          <w:sz w:val="20"/>
          <w:szCs w:val="20"/>
          <w:lang w:val="uk-UA"/>
        </w:rPr>
        <w:t xml:space="preserve"> та </w:t>
      </w:r>
      <w:proofErr w:type="spellStart"/>
      <w:r w:rsidRPr="008834C1">
        <w:rPr>
          <w:sz w:val="20"/>
          <w:szCs w:val="20"/>
          <w:lang w:val="uk-UA"/>
        </w:rPr>
        <w:t>каїнатних</w:t>
      </w:r>
      <w:proofErr w:type="spellEnd"/>
      <w:r w:rsidRPr="008834C1">
        <w:rPr>
          <w:sz w:val="20"/>
          <w:szCs w:val="20"/>
          <w:lang w:val="uk-UA"/>
        </w:rPr>
        <w:t xml:space="preserve"> судом і тому є підстави вважати, що </w:t>
      </w:r>
      <w:proofErr w:type="spellStart"/>
      <w:r w:rsidRPr="008834C1">
        <w:rPr>
          <w:sz w:val="20"/>
          <w:szCs w:val="20"/>
          <w:lang w:val="uk-UA"/>
        </w:rPr>
        <w:t>гліцинова</w:t>
      </w:r>
      <w:proofErr w:type="spellEnd"/>
      <w:r w:rsidRPr="008834C1">
        <w:rPr>
          <w:sz w:val="20"/>
          <w:szCs w:val="20"/>
          <w:lang w:val="uk-UA"/>
        </w:rPr>
        <w:t xml:space="preserve"> та </w:t>
      </w:r>
      <w:proofErr w:type="spellStart"/>
      <w:r w:rsidRPr="008834C1">
        <w:rPr>
          <w:sz w:val="20"/>
          <w:szCs w:val="20"/>
          <w:lang w:val="uk-UA"/>
        </w:rPr>
        <w:t>глутаматна</w:t>
      </w:r>
      <w:proofErr w:type="spellEnd"/>
      <w:r w:rsidRPr="008834C1">
        <w:rPr>
          <w:sz w:val="20"/>
          <w:szCs w:val="20"/>
          <w:lang w:val="uk-UA"/>
        </w:rPr>
        <w:t xml:space="preserve"> системи не приймають участь у формуванні толерантності до дії фенобарбіталу.</w:t>
      </w:r>
    </w:p>
    <w:p w:rsidR="00560903" w:rsidRPr="008834C1" w:rsidRDefault="0028575B" w:rsidP="00560903">
      <w:pPr>
        <w:spacing w:line="228" w:lineRule="auto"/>
        <w:ind w:firstLine="567"/>
        <w:jc w:val="both"/>
        <w:rPr>
          <w:sz w:val="20"/>
          <w:szCs w:val="20"/>
          <w:lang w:val="uk-UA"/>
        </w:rPr>
      </w:pPr>
      <w:proofErr w:type="spellStart"/>
      <w:r w:rsidRPr="008834C1">
        <w:rPr>
          <w:sz w:val="20"/>
          <w:szCs w:val="20"/>
          <w:lang w:val="uk-UA"/>
        </w:rPr>
        <w:lastRenderedPageBreak/>
        <w:t>ГАМК-ергічний</w:t>
      </w:r>
      <w:proofErr w:type="spellEnd"/>
      <w:r w:rsidRPr="008834C1">
        <w:rPr>
          <w:sz w:val="20"/>
          <w:szCs w:val="20"/>
          <w:lang w:val="uk-UA"/>
        </w:rPr>
        <w:t xml:space="preserve"> компонент, вочевидь, присутній у формуванні толерантності до </w:t>
      </w:r>
      <w:proofErr w:type="spellStart"/>
      <w:r w:rsidRPr="008834C1">
        <w:rPr>
          <w:sz w:val="20"/>
          <w:szCs w:val="20"/>
          <w:lang w:val="uk-UA"/>
        </w:rPr>
        <w:t>карбамазепіну</w:t>
      </w:r>
      <w:proofErr w:type="spellEnd"/>
      <w:r w:rsidRPr="008834C1">
        <w:rPr>
          <w:sz w:val="20"/>
          <w:szCs w:val="20"/>
          <w:lang w:val="uk-UA"/>
        </w:rPr>
        <w:t>, так як активність цього препарату у толерантних тварин</w:t>
      </w:r>
      <w:r w:rsidR="000C5446" w:rsidRPr="008834C1">
        <w:rPr>
          <w:sz w:val="20"/>
          <w:szCs w:val="20"/>
          <w:lang w:val="uk-UA"/>
        </w:rPr>
        <w:t xml:space="preserve"> </w:t>
      </w:r>
      <w:r w:rsidRPr="008834C1">
        <w:rPr>
          <w:sz w:val="20"/>
          <w:szCs w:val="20"/>
          <w:lang w:val="uk-UA"/>
        </w:rPr>
        <w:t>достеменно знижується до судомного</w:t>
      </w:r>
      <w:r w:rsidR="000C5446" w:rsidRPr="008834C1">
        <w:rPr>
          <w:sz w:val="20"/>
          <w:szCs w:val="20"/>
          <w:lang w:val="uk-UA"/>
        </w:rPr>
        <w:t xml:space="preserve"> </w:t>
      </w:r>
      <w:r w:rsidRPr="008834C1">
        <w:rPr>
          <w:sz w:val="20"/>
          <w:szCs w:val="20"/>
          <w:lang w:val="uk-UA"/>
        </w:rPr>
        <w:t>впливу</w:t>
      </w:r>
      <w:r w:rsidR="000C5446" w:rsidRPr="008834C1">
        <w:rPr>
          <w:sz w:val="20"/>
          <w:szCs w:val="20"/>
          <w:lang w:val="uk-UA"/>
        </w:rPr>
        <w:t xml:space="preserve"> </w:t>
      </w:r>
      <w:r w:rsidRPr="008834C1">
        <w:rPr>
          <w:sz w:val="20"/>
          <w:szCs w:val="20"/>
          <w:lang w:val="uk-UA"/>
        </w:rPr>
        <w:t xml:space="preserve">коразолу, </w:t>
      </w:r>
      <w:proofErr w:type="spellStart"/>
      <w:r w:rsidR="00560903" w:rsidRPr="008834C1">
        <w:rPr>
          <w:sz w:val="20"/>
          <w:szCs w:val="20"/>
          <w:lang w:val="uk-UA"/>
        </w:rPr>
        <w:t>бікукуліну</w:t>
      </w:r>
      <w:proofErr w:type="spellEnd"/>
      <w:r w:rsidR="00560903" w:rsidRPr="008834C1">
        <w:rPr>
          <w:sz w:val="20"/>
          <w:szCs w:val="20"/>
          <w:lang w:val="uk-UA"/>
        </w:rPr>
        <w:t xml:space="preserve"> і </w:t>
      </w:r>
      <w:proofErr w:type="spellStart"/>
      <w:r w:rsidR="00560903" w:rsidRPr="008834C1">
        <w:rPr>
          <w:sz w:val="20"/>
          <w:szCs w:val="20"/>
          <w:lang w:val="uk-UA"/>
        </w:rPr>
        <w:t>тіосемікарбазиду</w:t>
      </w:r>
      <w:proofErr w:type="spellEnd"/>
      <w:r w:rsidR="00560903" w:rsidRPr="008834C1">
        <w:rPr>
          <w:sz w:val="20"/>
          <w:szCs w:val="20"/>
          <w:lang w:val="uk-UA"/>
        </w:rPr>
        <w:t xml:space="preserve"> </w:t>
      </w:r>
      <w:r w:rsidR="00560903" w:rsidRPr="00026953">
        <w:rPr>
          <w:sz w:val="20"/>
          <w:szCs w:val="20"/>
          <w:lang w:val="uk-UA"/>
        </w:rPr>
        <w:t>(табл. 2).</w:t>
      </w:r>
      <w:r w:rsidR="00560903" w:rsidRPr="008834C1">
        <w:rPr>
          <w:sz w:val="20"/>
          <w:szCs w:val="20"/>
          <w:lang w:val="uk-UA"/>
        </w:rPr>
        <w:t xml:space="preserve"> Така ж ситуація спостерігається щодо </w:t>
      </w:r>
      <w:proofErr w:type="spellStart"/>
      <w:r w:rsidR="00560903" w:rsidRPr="008834C1">
        <w:rPr>
          <w:sz w:val="20"/>
          <w:szCs w:val="20"/>
          <w:lang w:val="uk-UA"/>
        </w:rPr>
        <w:t>вальпроату</w:t>
      </w:r>
      <w:proofErr w:type="spellEnd"/>
      <w:r w:rsidR="00560903" w:rsidRPr="008834C1">
        <w:rPr>
          <w:sz w:val="20"/>
          <w:szCs w:val="20"/>
          <w:lang w:val="uk-UA"/>
        </w:rPr>
        <w:t xml:space="preserve"> натрію, </w:t>
      </w:r>
      <w:proofErr w:type="spellStart"/>
      <w:r w:rsidR="00560903" w:rsidRPr="008834C1">
        <w:rPr>
          <w:sz w:val="20"/>
          <w:szCs w:val="20"/>
          <w:lang w:val="uk-UA"/>
        </w:rPr>
        <w:t>топірамату</w:t>
      </w:r>
      <w:proofErr w:type="spellEnd"/>
      <w:r w:rsidR="00560903" w:rsidRPr="008834C1">
        <w:rPr>
          <w:sz w:val="20"/>
          <w:szCs w:val="20"/>
          <w:lang w:val="uk-UA"/>
        </w:rPr>
        <w:t xml:space="preserve"> та </w:t>
      </w:r>
      <w:proofErr w:type="spellStart"/>
      <w:r w:rsidR="00560903" w:rsidRPr="008834C1">
        <w:rPr>
          <w:sz w:val="20"/>
          <w:szCs w:val="20"/>
          <w:lang w:val="uk-UA"/>
        </w:rPr>
        <w:t>ламотриджину</w:t>
      </w:r>
      <w:proofErr w:type="spellEnd"/>
      <w:r w:rsidR="00560903" w:rsidRPr="008834C1">
        <w:rPr>
          <w:sz w:val="20"/>
          <w:szCs w:val="20"/>
          <w:lang w:val="uk-UA"/>
        </w:rPr>
        <w:t xml:space="preserve">, тому що у цих антиконвульсантів знижується активність у толерантних тварин відповідно на моделях </w:t>
      </w:r>
      <w:proofErr w:type="spellStart"/>
      <w:r w:rsidR="00560903" w:rsidRPr="008834C1">
        <w:rPr>
          <w:sz w:val="20"/>
          <w:szCs w:val="20"/>
          <w:lang w:val="uk-UA"/>
        </w:rPr>
        <w:t>коразолових</w:t>
      </w:r>
      <w:proofErr w:type="spellEnd"/>
      <w:r w:rsidR="00560903" w:rsidRPr="008834C1">
        <w:rPr>
          <w:sz w:val="20"/>
          <w:szCs w:val="20"/>
          <w:lang w:val="uk-UA"/>
        </w:rPr>
        <w:t xml:space="preserve"> (</w:t>
      </w:r>
      <w:proofErr w:type="spellStart"/>
      <w:r w:rsidR="00560903" w:rsidRPr="008834C1">
        <w:rPr>
          <w:sz w:val="20"/>
          <w:szCs w:val="20"/>
          <w:lang w:val="uk-UA"/>
        </w:rPr>
        <w:t>вальпроат</w:t>
      </w:r>
      <w:proofErr w:type="spellEnd"/>
      <w:r w:rsidR="00560903" w:rsidRPr="008834C1">
        <w:rPr>
          <w:sz w:val="20"/>
          <w:szCs w:val="20"/>
          <w:lang w:val="uk-UA"/>
        </w:rPr>
        <w:t xml:space="preserve"> натрію) і </w:t>
      </w:r>
      <w:proofErr w:type="spellStart"/>
      <w:r w:rsidR="00560903" w:rsidRPr="008834C1">
        <w:rPr>
          <w:sz w:val="20"/>
          <w:szCs w:val="20"/>
          <w:lang w:val="uk-UA"/>
        </w:rPr>
        <w:t>тіосемікарбазидних</w:t>
      </w:r>
      <w:proofErr w:type="spellEnd"/>
      <w:r w:rsidR="00560903" w:rsidRPr="008834C1">
        <w:rPr>
          <w:sz w:val="20"/>
          <w:szCs w:val="20"/>
          <w:lang w:val="uk-UA"/>
        </w:rPr>
        <w:t xml:space="preserve"> судом (</w:t>
      </w:r>
      <w:proofErr w:type="spellStart"/>
      <w:r w:rsidR="00560903" w:rsidRPr="008834C1">
        <w:rPr>
          <w:sz w:val="20"/>
          <w:szCs w:val="20"/>
          <w:lang w:val="uk-UA"/>
        </w:rPr>
        <w:t>топірамат</w:t>
      </w:r>
      <w:proofErr w:type="spellEnd"/>
      <w:r w:rsidR="00560903" w:rsidRPr="008834C1">
        <w:rPr>
          <w:sz w:val="20"/>
          <w:szCs w:val="20"/>
          <w:lang w:val="uk-UA"/>
        </w:rPr>
        <w:t xml:space="preserve"> та </w:t>
      </w:r>
      <w:proofErr w:type="spellStart"/>
      <w:r w:rsidR="00560903" w:rsidRPr="008834C1">
        <w:rPr>
          <w:sz w:val="20"/>
          <w:szCs w:val="20"/>
          <w:lang w:val="uk-UA"/>
        </w:rPr>
        <w:t>ламотриджин</w:t>
      </w:r>
      <w:proofErr w:type="spellEnd"/>
      <w:r w:rsidR="00560903" w:rsidRPr="008834C1">
        <w:rPr>
          <w:sz w:val="20"/>
          <w:szCs w:val="20"/>
          <w:lang w:val="uk-UA"/>
        </w:rPr>
        <w:t xml:space="preserve">) </w:t>
      </w:r>
      <w:r w:rsidR="00560903" w:rsidRPr="00026953">
        <w:rPr>
          <w:sz w:val="20"/>
          <w:szCs w:val="20"/>
          <w:lang w:val="uk-UA"/>
        </w:rPr>
        <w:t>(табл. 2).</w:t>
      </w:r>
      <w:r w:rsidR="00560903" w:rsidRPr="008834C1">
        <w:rPr>
          <w:sz w:val="20"/>
          <w:szCs w:val="20"/>
          <w:lang w:val="uk-UA"/>
        </w:rPr>
        <w:t xml:space="preserve"> До цього слід додати, що при формуванні толерантності частково нівелюється </w:t>
      </w:r>
      <w:proofErr w:type="spellStart"/>
      <w:r w:rsidR="00560903" w:rsidRPr="008834C1">
        <w:rPr>
          <w:sz w:val="20"/>
          <w:szCs w:val="20"/>
          <w:lang w:val="uk-UA"/>
        </w:rPr>
        <w:t>антирезерпінова</w:t>
      </w:r>
      <w:proofErr w:type="spellEnd"/>
      <w:r w:rsidR="00560903" w:rsidRPr="008834C1">
        <w:rPr>
          <w:sz w:val="20"/>
          <w:szCs w:val="20"/>
          <w:lang w:val="uk-UA"/>
        </w:rPr>
        <w:t xml:space="preserve"> дія </w:t>
      </w:r>
      <w:proofErr w:type="spellStart"/>
      <w:r w:rsidR="00560903" w:rsidRPr="008834C1">
        <w:rPr>
          <w:sz w:val="20"/>
          <w:szCs w:val="20"/>
          <w:lang w:val="uk-UA"/>
        </w:rPr>
        <w:t>вальпроату</w:t>
      </w:r>
      <w:proofErr w:type="spellEnd"/>
      <w:r w:rsidR="00560903" w:rsidRPr="008834C1">
        <w:rPr>
          <w:sz w:val="20"/>
          <w:szCs w:val="20"/>
          <w:lang w:val="uk-UA"/>
        </w:rPr>
        <w:t xml:space="preserve"> натрію.</w:t>
      </w:r>
    </w:p>
    <w:p w:rsidR="00B865B0" w:rsidRDefault="00B865B0" w:rsidP="00E70E71">
      <w:pPr>
        <w:spacing w:line="228" w:lineRule="auto"/>
        <w:ind w:firstLine="567"/>
        <w:jc w:val="right"/>
        <w:rPr>
          <w:sz w:val="20"/>
          <w:szCs w:val="20"/>
          <w:lang w:val="uk-UA"/>
        </w:rPr>
      </w:pPr>
    </w:p>
    <w:p w:rsidR="00366C25" w:rsidRPr="008834C1" w:rsidRDefault="00366C25" w:rsidP="00E70E71">
      <w:pPr>
        <w:spacing w:line="228" w:lineRule="auto"/>
        <w:ind w:firstLine="567"/>
        <w:jc w:val="right"/>
        <w:rPr>
          <w:sz w:val="20"/>
          <w:szCs w:val="20"/>
          <w:lang w:val="uk-UA"/>
        </w:rPr>
      </w:pPr>
      <w:r w:rsidRPr="008834C1">
        <w:rPr>
          <w:sz w:val="20"/>
          <w:szCs w:val="20"/>
          <w:lang w:val="uk-UA"/>
        </w:rPr>
        <w:t xml:space="preserve">Таблиця </w:t>
      </w:r>
      <w:r w:rsidR="005814D4" w:rsidRPr="008834C1">
        <w:rPr>
          <w:sz w:val="20"/>
          <w:szCs w:val="20"/>
          <w:lang w:val="uk-UA"/>
        </w:rPr>
        <w:t>2</w:t>
      </w:r>
    </w:p>
    <w:p w:rsidR="00366C25" w:rsidRPr="008834C1" w:rsidRDefault="006F28D5" w:rsidP="00E70E71">
      <w:pPr>
        <w:spacing w:line="228" w:lineRule="auto"/>
        <w:jc w:val="center"/>
        <w:rPr>
          <w:b/>
          <w:sz w:val="20"/>
          <w:szCs w:val="20"/>
          <w:lang w:val="uk-UA"/>
        </w:rPr>
      </w:pPr>
      <w:proofErr w:type="spellStart"/>
      <w:r w:rsidRPr="008834C1">
        <w:rPr>
          <w:b/>
          <w:sz w:val="20"/>
          <w:szCs w:val="20"/>
          <w:lang w:val="uk-UA"/>
        </w:rPr>
        <w:t>Протисудомна</w:t>
      </w:r>
      <w:proofErr w:type="spellEnd"/>
      <w:r w:rsidRPr="008834C1">
        <w:rPr>
          <w:b/>
          <w:sz w:val="20"/>
          <w:szCs w:val="20"/>
          <w:lang w:val="uk-UA"/>
        </w:rPr>
        <w:t xml:space="preserve"> активність</w:t>
      </w:r>
      <w:r w:rsidR="00F863D6" w:rsidRPr="008834C1">
        <w:rPr>
          <w:b/>
          <w:sz w:val="20"/>
          <w:szCs w:val="20"/>
          <w:lang w:val="uk-UA"/>
        </w:rPr>
        <w:t xml:space="preserve"> ант</w:t>
      </w:r>
      <w:r w:rsidRPr="008834C1">
        <w:rPr>
          <w:b/>
          <w:sz w:val="20"/>
          <w:szCs w:val="20"/>
          <w:lang w:val="uk-UA"/>
        </w:rPr>
        <w:t xml:space="preserve">иконвульсантів </w:t>
      </w:r>
      <w:r w:rsidR="00B865B0">
        <w:rPr>
          <w:b/>
          <w:sz w:val="20"/>
          <w:szCs w:val="20"/>
          <w:lang w:val="uk-UA"/>
        </w:rPr>
        <w:br/>
      </w:r>
      <w:r w:rsidRPr="008834C1">
        <w:rPr>
          <w:b/>
          <w:sz w:val="20"/>
          <w:szCs w:val="20"/>
          <w:lang w:val="uk-UA"/>
        </w:rPr>
        <w:t>при дії</w:t>
      </w:r>
      <w:r w:rsidR="00E94D64" w:rsidRPr="008834C1">
        <w:rPr>
          <w:b/>
          <w:sz w:val="20"/>
          <w:szCs w:val="20"/>
          <w:lang w:val="uk-UA"/>
        </w:rPr>
        <w:t xml:space="preserve"> </w:t>
      </w:r>
      <w:proofErr w:type="spellStart"/>
      <w:r w:rsidR="00F863D6" w:rsidRPr="008834C1">
        <w:rPr>
          <w:b/>
          <w:sz w:val="20"/>
          <w:szCs w:val="20"/>
          <w:lang w:val="uk-UA"/>
        </w:rPr>
        <w:t>ГАМК-ергічних</w:t>
      </w:r>
      <w:proofErr w:type="spellEnd"/>
      <w:r w:rsidR="00F863D6" w:rsidRPr="008834C1">
        <w:rPr>
          <w:b/>
          <w:sz w:val="20"/>
          <w:szCs w:val="20"/>
          <w:lang w:val="uk-UA"/>
        </w:rPr>
        <w:t xml:space="preserve"> судомних отрут у </w:t>
      </w:r>
      <w:proofErr w:type="spellStart"/>
      <w:r w:rsidR="00F863D6" w:rsidRPr="008834C1">
        <w:rPr>
          <w:b/>
          <w:sz w:val="20"/>
          <w:szCs w:val="20"/>
          <w:lang w:val="uk-UA"/>
        </w:rPr>
        <w:t>н</w:t>
      </w:r>
      <w:r w:rsidRPr="008834C1">
        <w:rPr>
          <w:b/>
          <w:sz w:val="20"/>
          <w:szCs w:val="20"/>
          <w:lang w:val="uk-UA"/>
        </w:rPr>
        <w:t>етолерантних</w:t>
      </w:r>
      <w:proofErr w:type="spellEnd"/>
      <w:r w:rsidR="00E94D64" w:rsidRPr="008834C1">
        <w:rPr>
          <w:b/>
          <w:sz w:val="20"/>
          <w:szCs w:val="20"/>
          <w:lang w:val="uk-UA"/>
        </w:rPr>
        <w:t xml:space="preserve"> </w:t>
      </w:r>
      <w:r w:rsidR="00B865B0">
        <w:rPr>
          <w:b/>
          <w:sz w:val="20"/>
          <w:szCs w:val="20"/>
          <w:lang w:val="uk-UA"/>
        </w:rPr>
        <w:br/>
      </w:r>
      <w:r w:rsidRPr="008834C1">
        <w:rPr>
          <w:b/>
          <w:sz w:val="20"/>
          <w:szCs w:val="20"/>
          <w:lang w:val="uk-UA"/>
        </w:rPr>
        <w:t xml:space="preserve">і толерантних </w:t>
      </w:r>
      <w:r w:rsidR="00F863D6" w:rsidRPr="008834C1">
        <w:rPr>
          <w:b/>
          <w:sz w:val="20"/>
          <w:szCs w:val="20"/>
          <w:lang w:val="uk-UA"/>
        </w:rPr>
        <w:t>т</w:t>
      </w:r>
      <w:r w:rsidRPr="008834C1">
        <w:rPr>
          <w:b/>
          <w:sz w:val="20"/>
          <w:szCs w:val="20"/>
          <w:lang w:val="uk-UA"/>
        </w:rPr>
        <w:t>варин (n</w:t>
      </w:r>
      <w:r w:rsidR="00F863D6" w:rsidRPr="008834C1">
        <w:rPr>
          <w:b/>
          <w:sz w:val="20"/>
          <w:szCs w:val="20"/>
          <w:lang w:val="uk-UA"/>
        </w:rPr>
        <w:t>=8-10</w:t>
      </w:r>
      <w:r w:rsidRPr="008834C1">
        <w:rPr>
          <w:b/>
          <w:sz w:val="20"/>
          <w:szCs w:val="20"/>
          <w:lang w:val="uk-UA"/>
        </w:rPr>
        <w:t>)</w:t>
      </w:r>
    </w:p>
    <w:p w:rsidR="00E94D64" w:rsidRPr="008834C1" w:rsidRDefault="00E94D64" w:rsidP="00E70E71">
      <w:pPr>
        <w:spacing w:line="228" w:lineRule="auto"/>
        <w:jc w:val="center"/>
        <w:rPr>
          <w:b/>
          <w:sz w:val="20"/>
          <w:szCs w:val="20"/>
          <w:lang w:val="uk-UA"/>
        </w:rPr>
      </w:pPr>
    </w:p>
    <w:tbl>
      <w:tblPr>
        <w:tblW w:w="6606" w:type="dxa"/>
        <w:jc w:val="center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1341"/>
        <w:gridCol w:w="1226"/>
        <w:gridCol w:w="850"/>
        <w:gridCol w:w="1059"/>
        <w:gridCol w:w="1138"/>
        <w:gridCol w:w="992"/>
      </w:tblGrid>
      <w:tr w:rsidR="00366C25" w:rsidRPr="00B865B0" w:rsidTr="00B865B0">
        <w:trPr>
          <w:jc w:val="center"/>
        </w:trPr>
        <w:tc>
          <w:tcPr>
            <w:tcW w:w="2567" w:type="dxa"/>
            <w:gridSpan w:val="2"/>
            <w:vMerge w:val="restart"/>
            <w:vAlign w:val="center"/>
          </w:tcPr>
          <w:p w:rsidR="00366C25" w:rsidRPr="00B865B0" w:rsidRDefault="00295D05" w:rsidP="00B865B0">
            <w:pPr>
              <w:spacing w:line="228" w:lineRule="auto"/>
              <w:jc w:val="center"/>
              <w:rPr>
                <w:sz w:val="19"/>
                <w:szCs w:val="19"/>
                <w:lang w:val="uk-UA"/>
              </w:rPr>
            </w:pPr>
            <w:r w:rsidRPr="00B865B0">
              <w:rPr>
                <w:sz w:val="19"/>
                <w:szCs w:val="19"/>
                <w:lang w:val="uk-UA"/>
              </w:rPr>
              <w:t>Препарати</w:t>
            </w:r>
          </w:p>
        </w:tc>
        <w:tc>
          <w:tcPr>
            <w:tcW w:w="4039" w:type="dxa"/>
            <w:gridSpan w:val="4"/>
            <w:vAlign w:val="center"/>
          </w:tcPr>
          <w:p w:rsidR="00366C25" w:rsidRPr="00B865B0" w:rsidRDefault="006F28D5" w:rsidP="00B865B0">
            <w:pPr>
              <w:spacing w:line="228" w:lineRule="auto"/>
              <w:jc w:val="center"/>
              <w:rPr>
                <w:sz w:val="19"/>
                <w:szCs w:val="19"/>
                <w:lang w:val="uk-UA"/>
              </w:rPr>
            </w:pPr>
            <w:r w:rsidRPr="00B865B0">
              <w:rPr>
                <w:sz w:val="19"/>
                <w:szCs w:val="19"/>
                <w:lang w:val="uk-UA"/>
              </w:rPr>
              <w:t>Кількість тварин з наявністю судом, %</w:t>
            </w:r>
          </w:p>
        </w:tc>
      </w:tr>
      <w:tr w:rsidR="00221AF3" w:rsidRPr="00B865B0" w:rsidTr="00B865B0">
        <w:trPr>
          <w:trHeight w:val="654"/>
          <w:jc w:val="center"/>
        </w:trPr>
        <w:tc>
          <w:tcPr>
            <w:tcW w:w="2567" w:type="dxa"/>
            <w:gridSpan w:val="2"/>
            <w:vMerge/>
            <w:vAlign w:val="center"/>
          </w:tcPr>
          <w:p w:rsidR="00221AF3" w:rsidRPr="00B865B0" w:rsidRDefault="00221AF3" w:rsidP="00B865B0">
            <w:pPr>
              <w:spacing w:line="228" w:lineRule="auto"/>
              <w:jc w:val="center"/>
              <w:rPr>
                <w:sz w:val="19"/>
                <w:szCs w:val="19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221AF3" w:rsidRPr="00B865B0" w:rsidRDefault="00221AF3" w:rsidP="00B865B0">
            <w:pPr>
              <w:spacing w:line="228" w:lineRule="auto"/>
              <w:jc w:val="center"/>
              <w:rPr>
                <w:sz w:val="19"/>
                <w:szCs w:val="19"/>
                <w:lang w:val="uk-UA"/>
              </w:rPr>
            </w:pPr>
            <w:r w:rsidRPr="00B865B0">
              <w:rPr>
                <w:sz w:val="19"/>
                <w:szCs w:val="19"/>
                <w:lang w:val="uk-UA"/>
              </w:rPr>
              <w:t>Коразол</w:t>
            </w:r>
          </w:p>
        </w:tc>
        <w:tc>
          <w:tcPr>
            <w:tcW w:w="1059" w:type="dxa"/>
            <w:vAlign w:val="center"/>
          </w:tcPr>
          <w:p w:rsidR="00221AF3" w:rsidRPr="00B865B0" w:rsidRDefault="00221AF3" w:rsidP="00B865B0">
            <w:pPr>
              <w:spacing w:line="228" w:lineRule="auto"/>
              <w:jc w:val="center"/>
              <w:rPr>
                <w:sz w:val="19"/>
                <w:szCs w:val="19"/>
                <w:lang w:val="uk-UA"/>
              </w:rPr>
            </w:pPr>
            <w:proofErr w:type="spellStart"/>
            <w:r w:rsidRPr="00B865B0">
              <w:rPr>
                <w:sz w:val="19"/>
                <w:szCs w:val="19"/>
                <w:lang w:val="uk-UA"/>
              </w:rPr>
              <w:t>Пікро</w:t>
            </w:r>
            <w:r w:rsidR="00B865B0">
              <w:rPr>
                <w:sz w:val="19"/>
                <w:szCs w:val="19"/>
                <w:lang w:val="uk-UA"/>
              </w:rPr>
              <w:softHyphen/>
            </w:r>
            <w:r w:rsidRPr="00B865B0">
              <w:rPr>
                <w:sz w:val="19"/>
                <w:szCs w:val="19"/>
                <w:lang w:val="uk-UA"/>
              </w:rPr>
              <w:t>токсин</w:t>
            </w:r>
            <w:proofErr w:type="spellEnd"/>
          </w:p>
        </w:tc>
        <w:tc>
          <w:tcPr>
            <w:tcW w:w="1138" w:type="dxa"/>
            <w:vAlign w:val="center"/>
          </w:tcPr>
          <w:p w:rsidR="00221AF3" w:rsidRPr="00B865B0" w:rsidRDefault="00221AF3" w:rsidP="00B865B0">
            <w:pPr>
              <w:spacing w:line="228" w:lineRule="auto"/>
              <w:jc w:val="center"/>
              <w:rPr>
                <w:sz w:val="19"/>
                <w:szCs w:val="19"/>
                <w:lang w:val="uk-UA"/>
              </w:rPr>
            </w:pPr>
            <w:proofErr w:type="spellStart"/>
            <w:r w:rsidRPr="00B865B0">
              <w:rPr>
                <w:sz w:val="19"/>
                <w:szCs w:val="19"/>
                <w:lang w:val="uk-UA"/>
              </w:rPr>
              <w:t>Бікукулін</w:t>
            </w:r>
            <w:proofErr w:type="spellEnd"/>
          </w:p>
        </w:tc>
        <w:tc>
          <w:tcPr>
            <w:tcW w:w="992" w:type="dxa"/>
            <w:vAlign w:val="center"/>
          </w:tcPr>
          <w:p w:rsidR="00221AF3" w:rsidRPr="00B865B0" w:rsidRDefault="00221AF3" w:rsidP="00B865B0">
            <w:pPr>
              <w:spacing w:line="228" w:lineRule="auto"/>
              <w:jc w:val="center"/>
              <w:rPr>
                <w:sz w:val="19"/>
                <w:szCs w:val="19"/>
                <w:lang w:val="uk-UA"/>
              </w:rPr>
            </w:pPr>
            <w:proofErr w:type="spellStart"/>
            <w:r w:rsidRPr="00B865B0">
              <w:rPr>
                <w:sz w:val="19"/>
                <w:szCs w:val="19"/>
                <w:lang w:val="uk-UA"/>
              </w:rPr>
              <w:t>Тіосемі</w:t>
            </w:r>
            <w:r w:rsidR="00B865B0">
              <w:rPr>
                <w:sz w:val="19"/>
                <w:szCs w:val="19"/>
                <w:lang w:val="uk-UA"/>
              </w:rPr>
              <w:softHyphen/>
            </w:r>
            <w:r w:rsidRPr="00B865B0">
              <w:rPr>
                <w:sz w:val="19"/>
                <w:szCs w:val="19"/>
                <w:lang w:val="uk-UA"/>
              </w:rPr>
              <w:t>карбазид</w:t>
            </w:r>
            <w:proofErr w:type="spellEnd"/>
          </w:p>
        </w:tc>
      </w:tr>
      <w:tr w:rsidR="00221AF3" w:rsidRPr="00B865B0" w:rsidTr="00B865B0">
        <w:trPr>
          <w:jc w:val="center"/>
        </w:trPr>
        <w:tc>
          <w:tcPr>
            <w:tcW w:w="1341" w:type="dxa"/>
            <w:vMerge w:val="restart"/>
            <w:vAlign w:val="center"/>
          </w:tcPr>
          <w:p w:rsidR="00221AF3" w:rsidRPr="00B865B0" w:rsidRDefault="00221AF3" w:rsidP="00B865B0">
            <w:pPr>
              <w:spacing w:line="228" w:lineRule="auto"/>
              <w:jc w:val="center"/>
              <w:rPr>
                <w:sz w:val="19"/>
                <w:szCs w:val="19"/>
                <w:lang w:val="uk-UA"/>
              </w:rPr>
            </w:pPr>
            <w:r w:rsidRPr="00B865B0">
              <w:rPr>
                <w:sz w:val="19"/>
                <w:szCs w:val="19"/>
                <w:lang w:val="uk-UA"/>
              </w:rPr>
              <w:t>Фенобарбітал</w:t>
            </w:r>
          </w:p>
        </w:tc>
        <w:tc>
          <w:tcPr>
            <w:tcW w:w="1226" w:type="dxa"/>
          </w:tcPr>
          <w:p w:rsidR="00221AF3" w:rsidRPr="00B865B0" w:rsidRDefault="00221AF3" w:rsidP="00E70E71">
            <w:pPr>
              <w:spacing w:line="228" w:lineRule="auto"/>
              <w:jc w:val="both"/>
              <w:rPr>
                <w:sz w:val="19"/>
                <w:szCs w:val="19"/>
                <w:lang w:val="uk-UA"/>
              </w:rPr>
            </w:pPr>
            <w:proofErr w:type="spellStart"/>
            <w:r w:rsidRPr="00B865B0">
              <w:rPr>
                <w:sz w:val="19"/>
                <w:szCs w:val="19"/>
                <w:lang w:val="uk-UA"/>
              </w:rPr>
              <w:t>Нетолерантні</w:t>
            </w:r>
            <w:proofErr w:type="spellEnd"/>
            <w:r w:rsidRPr="00B865B0">
              <w:rPr>
                <w:sz w:val="19"/>
                <w:szCs w:val="19"/>
                <w:lang w:val="uk-UA"/>
              </w:rPr>
              <w:t xml:space="preserve"> тварини</w:t>
            </w:r>
          </w:p>
        </w:tc>
        <w:tc>
          <w:tcPr>
            <w:tcW w:w="850" w:type="dxa"/>
            <w:vAlign w:val="center"/>
          </w:tcPr>
          <w:p w:rsidR="00221AF3" w:rsidRPr="00B865B0" w:rsidRDefault="00221AF3" w:rsidP="00B865B0">
            <w:pPr>
              <w:spacing w:line="228" w:lineRule="auto"/>
              <w:jc w:val="center"/>
              <w:rPr>
                <w:sz w:val="19"/>
                <w:szCs w:val="19"/>
                <w:lang w:val="uk-UA"/>
              </w:rPr>
            </w:pPr>
            <w:r w:rsidRPr="00B865B0">
              <w:rPr>
                <w:sz w:val="19"/>
                <w:szCs w:val="19"/>
                <w:lang w:val="uk-UA"/>
              </w:rPr>
              <w:t>10</w:t>
            </w:r>
          </w:p>
        </w:tc>
        <w:tc>
          <w:tcPr>
            <w:tcW w:w="1059" w:type="dxa"/>
            <w:vAlign w:val="center"/>
          </w:tcPr>
          <w:p w:rsidR="00221AF3" w:rsidRPr="00B865B0" w:rsidRDefault="00FF376B" w:rsidP="00B865B0">
            <w:pPr>
              <w:spacing w:line="228" w:lineRule="auto"/>
              <w:jc w:val="center"/>
              <w:rPr>
                <w:sz w:val="19"/>
                <w:szCs w:val="19"/>
                <w:lang w:val="uk-UA"/>
              </w:rPr>
            </w:pPr>
            <w:r w:rsidRPr="00B865B0">
              <w:rPr>
                <w:sz w:val="19"/>
                <w:szCs w:val="19"/>
                <w:lang w:val="uk-UA"/>
              </w:rPr>
              <w:t>0</w:t>
            </w:r>
          </w:p>
        </w:tc>
        <w:tc>
          <w:tcPr>
            <w:tcW w:w="1138" w:type="dxa"/>
            <w:vAlign w:val="center"/>
          </w:tcPr>
          <w:p w:rsidR="00221AF3" w:rsidRPr="00B865B0" w:rsidRDefault="00221AF3" w:rsidP="00B865B0">
            <w:pPr>
              <w:spacing w:line="228" w:lineRule="auto"/>
              <w:jc w:val="center"/>
              <w:rPr>
                <w:sz w:val="19"/>
                <w:szCs w:val="19"/>
                <w:lang w:val="uk-UA"/>
              </w:rPr>
            </w:pPr>
            <w:r w:rsidRPr="00B865B0">
              <w:rPr>
                <w:sz w:val="19"/>
                <w:szCs w:val="19"/>
                <w:lang w:val="uk-UA"/>
              </w:rPr>
              <w:t>12,5</w:t>
            </w:r>
          </w:p>
        </w:tc>
        <w:tc>
          <w:tcPr>
            <w:tcW w:w="992" w:type="dxa"/>
            <w:vAlign w:val="center"/>
          </w:tcPr>
          <w:p w:rsidR="00221AF3" w:rsidRPr="00B865B0" w:rsidRDefault="00221AF3" w:rsidP="00B865B0">
            <w:pPr>
              <w:spacing w:line="228" w:lineRule="auto"/>
              <w:jc w:val="center"/>
              <w:rPr>
                <w:sz w:val="19"/>
                <w:szCs w:val="19"/>
                <w:lang w:val="uk-UA"/>
              </w:rPr>
            </w:pPr>
            <w:r w:rsidRPr="00B865B0">
              <w:rPr>
                <w:sz w:val="19"/>
                <w:szCs w:val="19"/>
                <w:lang w:val="uk-UA"/>
              </w:rPr>
              <w:t>30</w:t>
            </w:r>
          </w:p>
        </w:tc>
      </w:tr>
      <w:tr w:rsidR="00221AF3" w:rsidRPr="00B865B0" w:rsidTr="00B865B0">
        <w:trPr>
          <w:jc w:val="center"/>
        </w:trPr>
        <w:tc>
          <w:tcPr>
            <w:tcW w:w="1341" w:type="dxa"/>
            <w:vMerge/>
            <w:vAlign w:val="center"/>
          </w:tcPr>
          <w:p w:rsidR="00221AF3" w:rsidRPr="00B865B0" w:rsidRDefault="00221AF3" w:rsidP="00B865B0">
            <w:pPr>
              <w:spacing w:line="228" w:lineRule="auto"/>
              <w:jc w:val="center"/>
              <w:rPr>
                <w:sz w:val="19"/>
                <w:szCs w:val="19"/>
                <w:lang w:val="uk-UA"/>
              </w:rPr>
            </w:pPr>
          </w:p>
        </w:tc>
        <w:tc>
          <w:tcPr>
            <w:tcW w:w="1226" w:type="dxa"/>
          </w:tcPr>
          <w:p w:rsidR="00221AF3" w:rsidRPr="00B865B0" w:rsidRDefault="00221AF3" w:rsidP="00E70E71">
            <w:pPr>
              <w:spacing w:line="228" w:lineRule="auto"/>
              <w:jc w:val="both"/>
              <w:rPr>
                <w:sz w:val="19"/>
                <w:szCs w:val="19"/>
                <w:lang w:val="uk-UA"/>
              </w:rPr>
            </w:pPr>
            <w:r w:rsidRPr="00B865B0">
              <w:rPr>
                <w:sz w:val="19"/>
                <w:szCs w:val="19"/>
                <w:lang w:val="uk-UA"/>
              </w:rPr>
              <w:t>Толерантні тварини</w:t>
            </w:r>
          </w:p>
        </w:tc>
        <w:tc>
          <w:tcPr>
            <w:tcW w:w="850" w:type="dxa"/>
            <w:vAlign w:val="center"/>
          </w:tcPr>
          <w:p w:rsidR="00221AF3" w:rsidRPr="00B865B0" w:rsidRDefault="00221AF3" w:rsidP="00B865B0">
            <w:pPr>
              <w:spacing w:line="228" w:lineRule="auto"/>
              <w:jc w:val="center"/>
              <w:rPr>
                <w:sz w:val="19"/>
                <w:szCs w:val="19"/>
                <w:lang w:val="uk-UA"/>
              </w:rPr>
            </w:pPr>
            <w:r w:rsidRPr="00B865B0">
              <w:rPr>
                <w:sz w:val="19"/>
                <w:szCs w:val="19"/>
                <w:lang w:val="uk-UA"/>
              </w:rPr>
              <w:t>100*</w:t>
            </w:r>
          </w:p>
        </w:tc>
        <w:tc>
          <w:tcPr>
            <w:tcW w:w="1059" w:type="dxa"/>
            <w:vAlign w:val="center"/>
          </w:tcPr>
          <w:p w:rsidR="00221AF3" w:rsidRPr="00B865B0" w:rsidRDefault="00FF376B" w:rsidP="00B865B0">
            <w:pPr>
              <w:spacing w:line="228" w:lineRule="auto"/>
              <w:jc w:val="center"/>
              <w:rPr>
                <w:sz w:val="19"/>
                <w:szCs w:val="19"/>
                <w:lang w:val="uk-UA"/>
              </w:rPr>
            </w:pPr>
            <w:r w:rsidRPr="00B865B0">
              <w:rPr>
                <w:sz w:val="19"/>
                <w:szCs w:val="19"/>
                <w:lang w:val="uk-UA"/>
              </w:rPr>
              <w:t>100*</w:t>
            </w:r>
          </w:p>
        </w:tc>
        <w:tc>
          <w:tcPr>
            <w:tcW w:w="1138" w:type="dxa"/>
            <w:vAlign w:val="center"/>
          </w:tcPr>
          <w:p w:rsidR="00221AF3" w:rsidRPr="00B865B0" w:rsidRDefault="00221AF3" w:rsidP="00B865B0">
            <w:pPr>
              <w:spacing w:line="228" w:lineRule="auto"/>
              <w:jc w:val="center"/>
              <w:rPr>
                <w:sz w:val="19"/>
                <w:szCs w:val="19"/>
                <w:lang w:val="uk-UA"/>
              </w:rPr>
            </w:pPr>
            <w:r w:rsidRPr="00B865B0">
              <w:rPr>
                <w:sz w:val="19"/>
                <w:szCs w:val="19"/>
                <w:lang w:val="uk-UA"/>
              </w:rPr>
              <w:t>62,5*</w:t>
            </w:r>
          </w:p>
        </w:tc>
        <w:tc>
          <w:tcPr>
            <w:tcW w:w="992" w:type="dxa"/>
            <w:vAlign w:val="center"/>
          </w:tcPr>
          <w:p w:rsidR="00221AF3" w:rsidRPr="00B865B0" w:rsidRDefault="00221AF3" w:rsidP="00B865B0">
            <w:pPr>
              <w:spacing w:line="228" w:lineRule="auto"/>
              <w:jc w:val="center"/>
              <w:rPr>
                <w:sz w:val="19"/>
                <w:szCs w:val="19"/>
                <w:lang w:val="uk-UA"/>
              </w:rPr>
            </w:pPr>
            <w:r w:rsidRPr="00B865B0">
              <w:rPr>
                <w:sz w:val="19"/>
                <w:szCs w:val="19"/>
                <w:lang w:val="uk-UA"/>
              </w:rPr>
              <w:t>80*</w:t>
            </w:r>
          </w:p>
        </w:tc>
      </w:tr>
      <w:tr w:rsidR="00221AF3" w:rsidRPr="00B865B0" w:rsidTr="00B865B0">
        <w:trPr>
          <w:jc w:val="center"/>
        </w:trPr>
        <w:tc>
          <w:tcPr>
            <w:tcW w:w="1341" w:type="dxa"/>
            <w:vMerge w:val="restart"/>
            <w:vAlign w:val="center"/>
          </w:tcPr>
          <w:p w:rsidR="00221AF3" w:rsidRPr="00B865B0" w:rsidRDefault="00221AF3" w:rsidP="00B865B0">
            <w:pPr>
              <w:spacing w:line="228" w:lineRule="auto"/>
              <w:jc w:val="center"/>
              <w:rPr>
                <w:sz w:val="19"/>
                <w:szCs w:val="19"/>
                <w:lang w:val="uk-UA"/>
              </w:rPr>
            </w:pPr>
            <w:proofErr w:type="spellStart"/>
            <w:r w:rsidRPr="00B865B0">
              <w:rPr>
                <w:sz w:val="19"/>
                <w:szCs w:val="19"/>
                <w:lang w:val="uk-UA"/>
              </w:rPr>
              <w:t>Карбамазепін</w:t>
            </w:r>
            <w:proofErr w:type="spellEnd"/>
          </w:p>
        </w:tc>
        <w:tc>
          <w:tcPr>
            <w:tcW w:w="1226" w:type="dxa"/>
          </w:tcPr>
          <w:p w:rsidR="00221AF3" w:rsidRPr="00B865B0" w:rsidRDefault="00221AF3" w:rsidP="00E70E71">
            <w:pPr>
              <w:spacing w:line="228" w:lineRule="auto"/>
              <w:jc w:val="both"/>
              <w:rPr>
                <w:sz w:val="19"/>
                <w:szCs w:val="19"/>
                <w:lang w:val="uk-UA"/>
              </w:rPr>
            </w:pPr>
            <w:proofErr w:type="spellStart"/>
            <w:r w:rsidRPr="00B865B0">
              <w:rPr>
                <w:sz w:val="19"/>
                <w:szCs w:val="19"/>
                <w:lang w:val="uk-UA"/>
              </w:rPr>
              <w:t>Нетолерантні</w:t>
            </w:r>
            <w:proofErr w:type="spellEnd"/>
            <w:r w:rsidRPr="00B865B0">
              <w:rPr>
                <w:sz w:val="19"/>
                <w:szCs w:val="19"/>
                <w:lang w:val="uk-UA"/>
              </w:rPr>
              <w:t xml:space="preserve"> тварини</w:t>
            </w:r>
          </w:p>
        </w:tc>
        <w:tc>
          <w:tcPr>
            <w:tcW w:w="850" w:type="dxa"/>
            <w:vAlign w:val="center"/>
          </w:tcPr>
          <w:p w:rsidR="00221AF3" w:rsidRPr="00B865B0" w:rsidRDefault="00221AF3" w:rsidP="00B865B0">
            <w:pPr>
              <w:spacing w:line="228" w:lineRule="auto"/>
              <w:jc w:val="center"/>
              <w:rPr>
                <w:sz w:val="19"/>
                <w:szCs w:val="19"/>
                <w:lang w:val="uk-UA"/>
              </w:rPr>
            </w:pPr>
            <w:r w:rsidRPr="00B865B0">
              <w:rPr>
                <w:sz w:val="19"/>
                <w:szCs w:val="19"/>
                <w:lang w:val="uk-UA"/>
              </w:rPr>
              <w:t>10</w:t>
            </w:r>
          </w:p>
        </w:tc>
        <w:tc>
          <w:tcPr>
            <w:tcW w:w="1059" w:type="dxa"/>
            <w:vAlign w:val="center"/>
          </w:tcPr>
          <w:p w:rsidR="00221AF3" w:rsidRPr="00B865B0" w:rsidRDefault="00FF376B" w:rsidP="00B865B0">
            <w:pPr>
              <w:spacing w:line="228" w:lineRule="auto"/>
              <w:jc w:val="center"/>
              <w:rPr>
                <w:sz w:val="19"/>
                <w:szCs w:val="19"/>
                <w:lang w:val="uk-UA"/>
              </w:rPr>
            </w:pPr>
            <w:r w:rsidRPr="00B865B0">
              <w:rPr>
                <w:sz w:val="19"/>
                <w:szCs w:val="19"/>
                <w:lang w:val="uk-UA"/>
              </w:rPr>
              <w:t>–</w:t>
            </w:r>
          </w:p>
        </w:tc>
        <w:tc>
          <w:tcPr>
            <w:tcW w:w="1138" w:type="dxa"/>
            <w:vAlign w:val="center"/>
          </w:tcPr>
          <w:p w:rsidR="00221AF3" w:rsidRPr="00B865B0" w:rsidRDefault="00221AF3" w:rsidP="00B865B0">
            <w:pPr>
              <w:spacing w:line="228" w:lineRule="auto"/>
              <w:jc w:val="center"/>
              <w:rPr>
                <w:sz w:val="19"/>
                <w:szCs w:val="19"/>
                <w:lang w:val="uk-UA"/>
              </w:rPr>
            </w:pPr>
            <w:r w:rsidRPr="00B865B0">
              <w:rPr>
                <w:sz w:val="19"/>
                <w:szCs w:val="19"/>
                <w:lang w:val="uk-UA"/>
              </w:rPr>
              <w:t>12,5</w:t>
            </w:r>
          </w:p>
        </w:tc>
        <w:tc>
          <w:tcPr>
            <w:tcW w:w="992" w:type="dxa"/>
            <w:vAlign w:val="center"/>
          </w:tcPr>
          <w:p w:rsidR="00221AF3" w:rsidRPr="00B865B0" w:rsidRDefault="00221AF3" w:rsidP="00B865B0">
            <w:pPr>
              <w:spacing w:line="228" w:lineRule="auto"/>
              <w:jc w:val="center"/>
              <w:rPr>
                <w:sz w:val="19"/>
                <w:szCs w:val="19"/>
                <w:lang w:val="uk-UA"/>
              </w:rPr>
            </w:pPr>
            <w:r w:rsidRPr="00B865B0">
              <w:rPr>
                <w:sz w:val="19"/>
                <w:szCs w:val="19"/>
                <w:lang w:val="uk-UA"/>
              </w:rPr>
              <w:t>20</w:t>
            </w:r>
          </w:p>
        </w:tc>
      </w:tr>
      <w:tr w:rsidR="00221AF3" w:rsidRPr="00B865B0" w:rsidTr="00B865B0">
        <w:trPr>
          <w:jc w:val="center"/>
        </w:trPr>
        <w:tc>
          <w:tcPr>
            <w:tcW w:w="1341" w:type="dxa"/>
            <w:vMerge/>
            <w:vAlign w:val="center"/>
          </w:tcPr>
          <w:p w:rsidR="00221AF3" w:rsidRPr="00B865B0" w:rsidRDefault="00221AF3" w:rsidP="00B865B0">
            <w:pPr>
              <w:spacing w:line="228" w:lineRule="auto"/>
              <w:jc w:val="center"/>
              <w:rPr>
                <w:sz w:val="19"/>
                <w:szCs w:val="19"/>
                <w:lang w:val="uk-UA"/>
              </w:rPr>
            </w:pPr>
          </w:p>
        </w:tc>
        <w:tc>
          <w:tcPr>
            <w:tcW w:w="1226" w:type="dxa"/>
          </w:tcPr>
          <w:p w:rsidR="00221AF3" w:rsidRPr="00B865B0" w:rsidRDefault="00221AF3" w:rsidP="00E70E71">
            <w:pPr>
              <w:spacing w:line="228" w:lineRule="auto"/>
              <w:jc w:val="both"/>
              <w:rPr>
                <w:sz w:val="19"/>
                <w:szCs w:val="19"/>
                <w:lang w:val="uk-UA"/>
              </w:rPr>
            </w:pPr>
            <w:r w:rsidRPr="00B865B0">
              <w:rPr>
                <w:sz w:val="19"/>
                <w:szCs w:val="19"/>
                <w:lang w:val="uk-UA"/>
              </w:rPr>
              <w:t>Толерантні</w:t>
            </w:r>
            <w:r w:rsidR="000C5446" w:rsidRPr="00B865B0">
              <w:rPr>
                <w:sz w:val="19"/>
                <w:szCs w:val="19"/>
                <w:lang w:val="uk-UA"/>
              </w:rPr>
              <w:t xml:space="preserve"> </w:t>
            </w:r>
            <w:r w:rsidRPr="00B865B0">
              <w:rPr>
                <w:sz w:val="19"/>
                <w:szCs w:val="19"/>
                <w:lang w:val="uk-UA"/>
              </w:rPr>
              <w:t>тварини</w:t>
            </w:r>
          </w:p>
        </w:tc>
        <w:tc>
          <w:tcPr>
            <w:tcW w:w="850" w:type="dxa"/>
            <w:vAlign w:val="center"/>
          </w:tcPr>
          <w:p w:rsidR="00221AF3" w:rsidRPr="00B865B0" w:rsidRDefault="00221AF3" w:rsidP="00B865B0">
            <w:pPr>
              <w:spacing w:line="228" w:lineRule="auto"/>
              <w:jc w:val="center"/>
              <w:rPr>
                <w:sz w:val="19"/>
                <w:szCs w:val="19"/>
                <w:lang w:val="uk-UA"/>
              </w:rPr>
            </w:pPr>
            <w:r w:rsidRPr="00B865B0">
              <w:rPr>
                <w:sz w:val="19"/>
                <w:szCs w:val="19"/>
                <w:lang w:val="uk-UA"/>
              </w:rPr>
              <w:t>75*</w:t>
            </w:r>
          </w:p>
        </w:tc>
        <w:tc>
          <w:tcPr>
            <w:tcW w:w="1059" w:type="dxa"/>
            <w:vAlign w:val="center"/>
          </w:tcPr>
          <w:p w:rsidR="00221AF3" w:rsidRPr="00B865B0" w:rsidRDefault="00FF376B" w:rsidP="00B865B0">
            <w:pPr>
              <w:spacing w:line="228" w:lineRule="auto"/>
              <w:jc w:val="center"/>
              <w:rPr>
                <w:sz w:val="19"/>
                <w:szCs w:val="19"/>
                <w:lang w:val="uk-UA"/>
              </w:rPr>
            </w:pPr>
            <w:r w:rsidRPr="00B865B0">
              <w:rPr>
                <w:sz w:val="19"/>
                <w:szCs w:val="19"/>
                <w:lang w:val="uk-UA"/>
              </w:rPr>
              <w:t>–</w:t>
            </w:r>
          </w:p>
        </w:tc>
        <w:tc>
          <w:tcPr>
            <w:tcW w:w="1138" w:type="dxa"/>
            <w:vAlign w:val="center"/>
          </w:tcPr>
          <w:p w:rsidR="00221AF3" w:rsidRPr="00B865B0" w:rsidRDefault="00221AF3" w:rsidP="00B865B0">
            <w:pPr>
              <w:spacing w:line="228" w:lineRule="auto"/>
              <w:jc w:val="center"/>
              <w:rPr>
                <w:sz w:val="19"/>
                <w:szCs w:val="19"/>
                <w:lang w:val="uk-UA"/>
              </w:rPr>
            </w:pPr>
            <w:r w:rsidRPr="00B865B0">
              <w:rPr>
                <w:sz w:val="19"/>
                <w:szCs w:val="19"/>
                <w:lang w:val="uk-UA"/>
              </w:rPr>
              <w:t>75*</w:t>
            </w:r>
          </w:p>
        </w:tc>
        <w:tc>
          <w:tcPr>
            <w:tcW w:w="992" w:type="dxa"/>
            <w:vAlign w:val="center"/>
          </w:tcPr>
          <w:p w:rsidR="00221AF3" w:rsidRPr="00B865B0" w:rsidRDefault="00221AF3" w:rsidP="00B865B0">
            <w:pPr>
              <w:spacing w:line="228" w:lineRule="auto"/>
              <w:jc w:val="center"/>
              <w:rPr>
                <w:sz w:val="19"/>
                <w:szCs w:val="19"/>
                <w:lang w:val="uk-UA"/>
              </w:rPr>
            </w:pPr>
            <w:r w:rsidRPr="00B865B0">
              <w:rPr>
                <w:sz w:val="19"/>
                <w:szCs w:val="19"/>
                <w:lang w:val="uk-UA"/>
              </w:rPr>
              <w:t>100*</w:t>
            </w:r>
          </w:p>
        </w:tc>
      </w:tr>
      <w:tr w:rsidR="00221AF3" w:rsidRPr="00B865B0" w:rsidTr="00B865B0">
        <w:trPr>
          <w:jc w:val="center"/>
        </w:trPr>
        <w:tc>
          <w:tcPr>
            <w:tcW w:w="1341" w:type="dxa"/>
            <w:vMerge w:val="restart"/>
            <w:vAlign w:val="center"/>
          </w:tcPr>
          <w:p w:rsidR="00221AF3" w:rsidRPr="00B865B0" w:rsidRDefault="00221AF3" w:rsidP="00B865B0">
            <w:pPr>
              <w:spacing w:line="228" w:lineRule="auto"/>
              <w:jc w:val="center"/>
              <w:rPr>
                <w:sz w:val="19"/>
                <w:szCs w:val="19"/>
                <w:lang w:val="uk-UA"/>
              </w:rPr>
            </w:pPr>
            <w:proofErr w:type="spellStart"/>
            <w:r w:rsidRPr="00B865B0">
              <w:rPr>
                <w:sz w:val="19"/>
                <w:szCs w:val="19"/>
                <w:lang w:val="uk-UA"/>
              </w:rPr>
              <w:t>Вальпроат</w:t>
            </w:r>
            <w:proofErr w:type="spellEnd"/>
            <w:r w:rsidRPr="00B865B0">
              <w:rPr>
                <w:sz w:val="19"/>
                <w:szCs w:val="19"/>
                <w:lang w:val="uk-UA"/>
              </w:rPr>
              <w:t xml:space="preserve"> натрію</w:t>
            </w:r>
          </w:p>
        </w:tc>
        <w:tc>
          <w:tcPr>
            <w:tcW w:w="1226" w:type="dxa"/>
          </w:tcPr>
          <w:p w:rsidR="00221AF3" w:rsidRPr="00B865B0" w:rsidRDefault="00221AF3" w:rsidP="00E70E71">
            <w:pPr>
              <w:spacing w:line="228" w:lineRule="auto"/>
              <w:jc w:val="both"/>
              <w:rPr>
                <w:sz w:val="19"/>
                <w:szCs w:val="19"/>
                <w:lang w:val="uk-UA"/>
              </w:rPr>
            </w:pPr>
            <w:proofErr w:type="spellStart"/>
            <w:r w:rsidRPr="00B865B0">
              <w:rPr>
                <w:sz w:val="19"/>
                <w:szCs w:val="19"/>
                <w:lang w:val="uk-UA"/>
              </w:rPr>
              <w:t>Нетолерантні</w:t>
            </w:r>
            <w:proofErr w:type="spellEnd"/>
            <w:r w:rsidRPr="00B865B0">
              <w:rPr>
                <w:sz w:val="19"/>
                <w:szCs w:val="19"/>
                <w:lang w:val="uk-UA"/>
              </w:rPr>
              <w:t xml:space="preserve"> тварини</w:t>
            </w:r>
          </w:p>
        </w:tc>
        <w:tc>
          <w:tcPr>
            <w:tcW w:w="850" w:type="dxa"/>
            <w:vAlign w:val="center"/>
          </w:tcPr>
          <w:p w:rsidR="00221AF3" w:rsidRPr="00B865B0" w:rsidRDefault="00221AF3" w:rsidP="00B865B0">
            <w:pPr>
              <w:spacing w:line="228" w:lineRule="auto"/>
              <w:jc w:val="center"/>
              <w:rPr>
                <w:sz w:val="19"/>
                <w:szCs w:val="19"/>
                <w:lang w:val="uk-UA"/>
              </w:rPr>
            </w:pPr>
            <w:r w:rsidRPr="00B865B0">
              <w:rPr>
                <w:sz w:val="19"/>
                <w:szCs w:val="19"/>
                <w:lang w:val="uk-UA"/>
              </w:rPr>
              <w:t>0</w:t>
            </w:r>
          </w:p>
        </w:tc>
        <w:tc>
          <w:tcPr>
            <w:tcW w:w="1059" w:type="dxa"/>
            <w:vAlign w:val="center"/>
          </w:tcPr>
          <w:p w:rsidR="00221AF3" w:rsidRPr="00B865B0" w:rsidRDefault="00FF376B" w:rsidP="00B865B0">
            <w:pPr>
              <w:spacing w:line="228" w:lineRule="auto"/>
              <w:jc w:val="center"/>
              <w:rPr>
                <w:sz w:val="19"/>
                <w:szCs w:val="19"/>
                <w:lang w:val="uk-UA"/>
              </w:rPr>
            </w:pPr>
            <w:r w:rsidRPr="00B865B0">
              <w:rPr>
                <w:sz w:val="19"/>
                <w:szCs w:val="19"/>
                <w:lang w:val="uk-UA"/>
              </w:rPr>
              <w:t>–</w:t>
            </w:r>
          </w:p>
        </w:tc>
        <w:tc>
          <w:tcPr>
            <w:tcW w:w="1138" w:type="dxa"/>
            <w:vAlign w:val="center"/>
          </w:tcPr>
          <w:p w:rsidR="00221AF3" w:rsidRPr="00B865B0" w:rsidRDefault="00221AF3" w:rsidP="00B865B0">
            <w:pPr>
              <w:spacing w:line="228" w:lineRule="auto"/>
              <w:jc w:val="center"/>
              <w:rPr>
                <w:sz w:val="19"/>
                <w:szCs w:val="19"/>
                <w:lang w:val="uk-UA"/>
              </w:rPr>
            </w:pPr>
            <w:r w:rsidRPr="00B865B0">
              <w:rPr>
                <w:sz w:val="19"/>
                <w:szCs w:val="19"/>
                <w:lang w:val="uk-UA"/>
              </w:rPr>
              <w:t>–</w:t>
            </w:r>
          </w:p>
        </w:tc>
        <w:tc>
          <w:tcPr>
            <w:tcW w:w="992" w:type="dxa"/>
            <w:vAlign w:val="center"/>
          </w:tcPr>
          <w:p w:rsidR="00221AF3" w:rsidRPr="00B865B0" w:rsidRDefault="00221AF3" w:rsidP="00B865B0">
            <w:pPr>
              <w:spacing w:line="228" w:lineRule="auto"/>
              <w:jc w:val="center"/>
              <w:rPr>
                <w:sz w:val="19"/>
                <w:szCs w:val="19"/>
                <w:lang w:val="uk-UA"/>
              </w:rPr>
            </w:pPr>
            <w:r w:rsidRPr="00B865B0">
              <w:rPr>
                <w:sz w:val="19"/>
                <w:szCs w:val="19"/>
                <w:lang w:val="uk-UA"/>
              </w:rPr>
              <w:t>–</w:t>
            </w:r>
          </w:p>
        </w:tc>
      </w:tr>
      <w:tr w:rsidR="00221AF3" w:rsidRPr="00B865B0" w:rsidTr="00B865B0">
        <w:trPr>
          <w:jc w:val="center"/>
        </w:trPr>
        <w:tc>
          <w:tcPr>
            <w:tcW w:w="1341" w:type="dxa"/>
            <w:vMerge/>
            <w:vAlign w:val="center"/>
          </w:tcPr>
          <w:p w:rsidR="00221AF3" w:rsidRPr="00B865B0" w:rsidRDefault="00221AF3" w:rsidP="00B865B0">
            <w:pPr>
              <w:spacing w:line="228" w:lineRule="auto"/>
              <w:jc w:val="center"/>
              <w:rPr>
                <w:sz w:val="19"/>
                <w:szCs w:val="19"/>
                <w:lang w:val="uk-UA"/>
              </w:rPr>
            </w:pPr>
          </w:p>
        </w:tc>
        <w:tc>
          <w:tcPr>
            <w:tcW w:w="1226" w:type="dxa"/>
          </w:tcPr>
          <w:p w:rsidR="00221AF3" w:rsidRPr="00B865B0" w:rsidRDefault="00221AF3" w:rsidP="00E70E71">
            <w:pPr>
              <w:spacing w:line="228" w:lineRule="auto"/>
              <w:jc w:val="both"/>
              <w:rPr>
                <w:sz w:val="19"/>
                <w:szCs w:val="19"/>
                <w:lang w:val="uk-UA"/>
              </w:rPr>
            </w:pPr>
            <w:r w:rsidRPr="00B865B0">
              <w:rPr>
                <w:sz w:val="19"/>
                <w:szCs w:val="19"/>
                <w:lang w:val="uk-UA"/>
              </w:rPr>
              <w:t>Толерантні тварини</w:t>
            </w:r>
          </w:p>
        </w:tc>
        <w:tc>
          <w:tcPr>
            <w:tcW w:w="850" w:type="dxa"/>
            <w:vAlign w:val="center"/>
          </w:tcPr>
          <w:p w:rsidR="00221AF3" w:rsidRPr="00B865B0" w:rsidRDefault="00221AF3" w:rsidP="00B865B0">
            <w:pPr>
              <w:spacing w:line="228" w:lineRule="auto"/>
              <w:jc w:val="center"/>
              <w:rPr>
                <w:sz w:val="19"/>
                <w:szCs w:val="19"/>
                <w:lang w:val="uk-UA"/>
              </w:rPr>
            </w:pPr>
            <w:r w:rsidRPr="00B865B0">
              <w:rPr>
                <w:sz w:val="19"/>
                <w:szCs w:val="19"/>
                <w:lang w:val="uk-UA"/>
              </w:rPr>
              <w:t>100*</w:t>
            </w:r>
          </w:p>
        </w:tc>
        <w:tc>
          <w:tcPr>
            <w:tcW w:w="1059" w:type="dxa"/>
            <w:vAlign w:val="center"/>
          </w:tcPr>
          <w:p w:rsidR="00221AF3" w:rsidRPr="00B865B0" w:rsidRDefault="00FF376B" w:rsidP="00B865B0">
            <w:pPr>
              <w:spacing w:line="228" w:lineRule="auto"/>
              <w:jc w:val="center"/>
              <w:rPr>
                <w:sz w:val="19"/>
                <w:szCs w:val="19"/>
                <w:lang w:val="uk-UA"/>
              </w:rPr>
            </w:pPr>
            <w:r w:rsidRPr="00B865B0">
              <w:rPr>
                <w:sz w:val="19"/>
                <w:szCs w:val="19"/>
                <w:lang w:val="uk-UA"/>
              </w:rPr>
              <w:t>–</w:t>
            </w:r>
          </w:p>
        </w:tc>
        <w:tc>
          <w:tcPr>
            <w:tcW w:w="1138" w:type="dxa"/>
            <w:vAlign w:val="center"/>
          </w:tcPr>
          <w:p w:rsidR="00221AF3" w:rsidRPr="00B865B0" w:rsidRDefault="00221AF3" w:rsidP="00B865B0">
            <w:pPr>
              <w:spacing w:line="228" w:lineRule="auto"/>
              <w:jc w:val="center"/>
              <w:rPr>
                <w:sz w:val="19"/>
                <w:szCs w:val="19"/>
                <w:lang w:val="uk-UA"/>
              </w:rPr>
            </w:pPr>
            <w:r w:rsidRPr="00B865B0">
              <w:rPr>
                <w:sz w:val="19"/>
                <w:szCs w:val="19"/>
                <w:lang w:val="uk-UA"/>
              </w:rPr>
              <w:t>–</w:t>
            </w:r>
          </w:p>
        </w:tc>
        <w:tc>
          <w:tcPr>
            <w:tcW w:w="992" w:type="dxa"/>
            <w:vAlign w:val="center"/>
          </w:tcPr>
          <w:p w:rsidR="00221AF3" w:rsidRPr="00B865B0" w:rsidRDefault="00FF376B" w:rsidP="00B865B0">
            <w:pPr>
              <w:spacing w:line="228" w:lineRule="auto"/>
              <w:jc w:val="center"/>
              <w:rPr>
                <w:sz w:val="19"/>
                <w:szCs w:val="19"/>
                <w:lang w:val="uk-UA"/>
              </w:rPr>
            </w:pPr>
            <w:r w:rsidRPr="00B865B0">
              <w:rPr>
                <w:sz w:val="19"/>
                <w:szCs w:val="19"/>
                <w:lang w:val="uk-UA"/>
              </w:rPr>
              <w:t>–</w:t>
            </w:r>
          </w:p>
        </w:tc>
      </w:tr>
      <w:tr w:rsidR="00221AF3" w:rsidRPr="00B865B0" w:rsidTr="00B865B0">
        <w:trPr>
          <w:jc w:val="center"/>
        </w:trPr>
        <w:tc>
          <w:tcPr>
            <w:tcW w:w="1341" w:type="dxa"/>
            <w:vMerge w:val="restart"/>
            <w:vAlign w:val="center"/>
          </w:tcPr>
          <w:p w:rsidR="00221AF3" w:rsidRPr="00B865B0" w:rsidRDefault="00221AF3" w:rsidP="00B865B0">
            <w:pPr>
              <w:spacing w:line="228" w:lineRule="auto"/>
              <w:jc w:val="center"/>
              <w:rPr>
                <w:sz w:val="19"/>
                <w:szCs w:val="19"/>
                <w:lang w:val="uk-UA"/>
              </w:rPr>
            </w:pPr>
            <w:proofErr w:type="spellStart"/>
            <w:r w:rsidRPr="00B865B0">
              <w:rPr>
                <w:sz w:val="19"/>
                <w:szCs w:val="19"/>
                <w:lang w:val="uk-UA"/>
              </w:rPr>
              <w:t>Топірамат</w:t>
            </w:r>
            <w:proofErr w:type="spellEnd"/>
          </w:p>
        </w:tc>
        <w:tc>
          <w:tcPr>
            <w:tcW w:w="1226" w:type="dxa"/>
          </w:tcPr>
          <w:p w:rsidR="00221AF3" w:rsidRPr="00B865B0" w:rsidRDefault="00221AF3" w:rsidP="00E70E71">
            <w:pPr>
              <w:spacing w:line="228" w:lineRule="auto"/>
              <w:jc w:val="both"/>
              <w:rPr>
                <w:sz w:val="19"/>
                <w:szCs w:val="19"/>
                <w:lang w:val="uk-UA"/>
              </w:rPr>
            </w:pPr>
            <w:proofErr w:type="spellStart"/>
            <w:r w:rsidRPr="00B865B0">
              <w:rPr>
                <w:sz w:val="19"/>
                <w:szCs w:val="19"/>
                <w:lang w:val="uk-UA"/>
              </w:rPr>
              <w:t>Нетолерантні</w:t>
            </w:r>
            <w:proofErr w:type="spellEnd"/>
            <w:r w:rsidRPr="00B865B0">
              <w:rPr>
                <w:sz w:val="19"/>
                <w:szCs w:val="19"/>
                <w:lang w:val="uk-UA"/>
              </w:rPr>
              <w:t xml:space="preserve"> тварини</w:t>
            </w:r>
          </w:p>
        </w:tc>
        <w:tc>
          <w:tcPr>
            <w:tcW w:w="850" w:type="dxa"/>
            <w:vAlign w:val="center"/>
          </w:tcPr>
          <w:p w:rsidR="00221AF3" w:rsidRPr="00B865B0" w:rsidRDefault="00221AF3" w:rsidP="00B865B0">
            <w:pPr>
              <w:spacing w:line="228" w:lineRule="auto"/>
              <w:jc w:val="center"/>
              <w:rPr>
                <w:sz w:val="19"/>
                <w:szCs w:val="19"/>
                <w:lang w:val="uk-UA"/>
              </w:rPr>
            </w:pPr>
            <w:r w:rsidRPr="00B865B0">
              <w:rPr>
                <w:sz w:val="19"/>
                <w:szCs w:val="19"/>
                <w:lang w:val="uk-UA"/>
              </w:rPr>
              <w:t>–</w:t>
            </w:r>
          </w:p>
        </w:tc>
        <w:tc>
          <w:tcPr>
            <w:tcW w:w="1059" w:type="dxa"/>
            <w:vAlign w:val="center"/>
          </w:tcPr>
          <w:p w:rsidR="00221AF3" w:rsidRPr="00B865B0" w:rsidRDefault="00FF376B" w:rsidP="00B865B0">
            <w:pPr>
              <w:spacing w:line="228" w:lineRule="auto"/>
              <w:jc w:val="center"/>
              <w:rPr>
                <w:sz w:val="19"/>
                <w:szCs w:val="19"/>
                <w:lang w:val="uk-UA"/>
              </w:rPr>
            </w:pPr>
            <w:r w:rsidRPr="00B865B0">
              <w:rPr>
                <w:sz w:val="19"/>
                <w:szCs w:val="19"/>
                <w:lang w:val="uk-UA"/>
              </w:rPr>
              <w:t>–</w:t>
            </w:r>
          </w:p>
        </w:tc>
        <w:tc>
          <w:tcPr>
            <w:tcW w:w="1138" w:type="dxa"/>
            <w:vAlign w:val="center"/>
          </w:tcPr>
          <w:p w:rsidR="00221AF3" w:rsidRPr="00B865B0" w:rsidRDefault="00221AF3" w:rsidP="00B865B0">
            <w:pPr>
              <w:spacing w:line="228" w:lineRule="auto"/>
              <w:jc w:val="center"/>
              <w:rPr>
                <w:sz w:val="19"/>
                <w:szCs w:val="19"/>
                <w:lang w:val="uk-UA"/>
              </w:rPr>
            </w:pPr>
            <w:r w:rsidRPr="00B865B0">
              <w:rPr>
                <w:sz w:val="19"/>
                <w:szCs w:val="19"/>
                <w:lang w:val="uk-UA"/>
              </w:rPr>
              <w:t>–</w:t>
            </w:r>
          </w:p>
        </w:tc>
        <w:tc>
          <w:tcPr>
            <w:tcW w:w="992" w:type="dxa"/>
            <w:vAlign w:val="center"/>
          </w:tcPr>
          <w:p w:rsidR="00221AF3" w:rsidRPr="00B865B0" w:rsidRDefault="00221AF3" w:rsidP="00B865B0">
            <w:pPr>
              <w:spacing w:line="228" w:lineRule="auto"/>
              <w:jc w:val="center"/>
              <w:rPr>
                <w:sz w:val="19"/>
                <w:szCs w:val="19"/>
                <w:lang w:val="uk-UA"/>
              </w:rPr>
            </w:pPr>
            <w:r w:rsidRPr="00B865B0">
              <w:rPr>
                <w:sz w:val="19"/>
                <w:szCs w:val="19"/>
                <w:lang w:val="uk-UA"/>
              </w:rPr>
              <w:t>0</w:t>
            </w:r>
          </w:p>
        </w:tc>
      </w:tr>
      <w:tr w:rsidR="00221AF3" w:rsidRPr="00B865B0" w:rsidTr="00B865B0">
        <w:trPr>
          <w:jc w:val="center"/>
        </w:trPr>
        <w:tc>
          <w:tcPr>
            <w:tcW w:w="1341" w:type="dxa"/>
            <w:vMerge/>
            <w:vAlign w:val="center"/>
          </w:tcPr>
          <w:p w:rsidR="00221AF3" w:rsidRPr="00B865B0" w:rsidRDefault="00221AF3" w:rsidP="00B865B0">
            <w:pPr>
              <w:spacing w:line="228" w:lineRule="auto"/>
              <w:jc w:val="center"/>
              <w:rPr>
                <w:sz w:val="19"/>
                <w:szCs w:val="19"/>
                <w:lang w:val="uk-UA"/>
              </w:rPr>
            </w:pPr>
          </w:p>
        </w:tc>
        <w:tc>
          <w:tcPr>
            <w:tcW w:w="1226" w:type="dxa"/>
          </w:tcPr>
          <w:p w:rsidR="00221AF3" w:rsidRPr="00B865B0" w:rsidRDefault="00221AF3" w:rsidP="00E70E71">
            <w:pPr>
              <w:spacing w:line="228" w:lineRule="auto"/>
              <w:jc w:val="both"/>
              <w:rPr>
                <w:sz w:val="19"/>
                <w:szCs w:val="19"/>
                <w:lang w:val="uk-UA"/>
              </w:rPr>
            </w:pPr>
            <w:r w:rsidRPr="00B865B0">
              <w:rPr>
                <w:sz w:val="19"/>
                <w:szCs w:val="19"/>
                <w:lang w:val="uk-UA"/>
              </w:rPr>
              <w:t>Толерантні тварини</w:t>
            </w:r>
          </w:p>
        </w:tc>
        <w:tc>
          <w:tcPr>
            <w:tcW w:w="850" w:type="dxa"/>
            <w:vAlign w:val="center"/>
          </w:tcPr>
          <w:p w:rsidR="00221AF3" w:rsidRPr="00B865B0" w:rsidRDefault="00221AF3" w:rsidP="00B865B0">
            <w:pPr>
              <w:spacing w:line="228" w:lineRule="auto"/>
              <w:jc w:val="center"/>
              <w:rPr>
                <w:sz w:val="19"/>
                <w:szCs w:val="19"/>
                <w:lang w:val="uk-UA"/>
              </w:rPr>
            </w:pPr>
            <w:r w:rsidRPr="00B865B0">
              <w:rPr>
                <w:sz w:val="19"/>
                <w:szCs w:val="19"/>
                <w:lang w:val="uk-UA"/>
              </w:rPr>
              <w:t>–</w:t>
            </w:r>
          </w:p>
        </w:tc>
        <w:tc>
          <w:tcPr>
            <w:tcW w:w="1059" w:type="dxa"/>
            <w:vAlign w:val="center"/>
          </w:tcPr>
          <w:p w:rsidR="00221AF3" w:rsidRPr="00B865B0" w:rsidRDefault="00221AF3" w:rsidP="00B865B0">
            <w:pPr>
              <w:spacing w:line="228" w:lineRule="auto"/>
              <w:jc w:val="center"/>
              <w:rPr>
                <w:sz w:val="19"/>
                <w:szCs w:val="19"/>
                <w:lang w:val="uk-UA"/>
              </w:rPr>
            </w:pPr>
            <w:r w:rsidRPr="00B865B0">
              <w:rPr>
                <w:sz w:val="19"/>
                <w:szCs w:val="19"/>
                <w:lang w:val="uk-UA"/>
              </w:rPr>
              <w:t>–</w:t>
            </w:r>
          </w:p>
        </w:tc>
        <w:tc>
          <w:tcPr>
            <w:tcW w:w="1138" w:type="dxa"/>
            <w:vAlign w:val="center"/>
          </w:tcPr>
          <w:p w:rsidR="00221AF3" w:rsidRPr="00B865B0" w:rsidRDefault="00FF376B" w:rsidP="00B865B0">
            <w:pPr>
              <w:spacing w:line="228" w:lineRule="auto"/>
              <w:jc w:val="center"/>
              <w:rPr>
                <w:sz w:val="19"/>
                <w:szCs w:val="19"/>
                <w:lang w:val="uk-UA"/>
              </w:rPr>
            </w:pPr>
            <w:r w:rsidRPr="00B865B0">
              <w:rPr>
                <w:sz w:val="19"/>
                <w:szCs w:val="19"/>
                <w:lang w:val="uk-UA"/>
              </w:rPr>
              <w:t>–</w:t>
            </w:r>
          </w:p>
        </w:tc>
        <w:tc>
          <w:tcPr>
            <w:tcW w:w="992" w:type="dxa"/>
            <w:vAlign w:val="center"/>
          </w:tcPr>
          <w:p w:rsidR="00221AF3" w:rsidRPr="00B865B0" w:rsidRDefault="00221AF3" w:rsidP="00B865B0">
            <w:pPr>
              <w:spacing w:line="228" w:lineRule="auto"/>
              <w:jc w:val="center"/>
              <w:rPr>
                <w:sz w:val="19"/>
                <w:szCs w:val="19"/>
                <w:lang w:val="uk-UA"/>
              </w:rPr>
            </w:pPr>
            <w:r w:rsidRPr="00B865B0">
              <w:rPr>
                <w:sz w:val="19"/>
                <w:szCs w:val="19"/>
                <w:lang w:val="uk-UA"/>
              </w:rPr>
              <w:t>100*</w:t>
            </w:r>
          </w:p>
        </w:tc>
      </w:tr>
      <w:tr w:rsidR="00221AF3" w:rsidRPr="00B865B0" w:rsidTr="00B865B0">
        <w:trPr>
          <w:jc w:val="center"/>
        </w:trPr>
        <w:tc>
          <w:tcPr>
            <w:tcW w:w="1341" w:type="dxa"/>
            <w:vMerge w:val="restart"/>
            <w:vAlign w:val="center"/>
          </w:tcPr>
          <w:p w:rsidR="00221AF3" w:rsidRPr="00B865B0" w:rsidRDefault="00221AF3" w:rsidP="00B865B0">
            <w:pPr>
              <w:spacing w:line="228" w:lineRule="auto"/>
              <w:jc w:val="center"/>
              <w:rPr>
                <w:sz w:val="19"/>
                <w:szCs w:val="19"/>
                <w:lang w:val="uk-UA"/>
              </w:rPr>
            </w:pPr>
            <w:proofErr w:type="spellStart"/>
            <w:r w:rsidRPr="00B865B0">
              <w:rPr>
                <w:sz w:val="19"/>
                <w:szCs w:val="19"/>
                <w:lang w:val="uk-UA"/>
              </w:rPr>
              <w:t>Ламотриджин</w:t>
            </w:r>
            <w:proofErr w:type="spellEnd"/>
          </w:p>
        </w:tc>
        <w:tc>
          <w:tcPr>
            <w:tcW w:w="1226" w:type="dxa"/>
          </w:tcPr>
          <w:p w:rsidR="00221AF3" w:rsidRPr="00B865B0" w:rsidRDefault="00221AF3" w:rsidP="00E70E71">
            <w:pPr>
              <w:spacing w:line="228" w:lineRule="auto"/>
              <w:jc w:val="both"/>
              <w:rPr>
                <w:sz w:val="19"/>
                <w:szCs w:val="19"/>
                <w:lang w:val="uk-UA"/>
              </w:rPr>
            </w:pPr>
            <w:proofErr w:type="spellStart"/>
            <w:r w:rsidRPr="00B865B0">
              <w:rPr>
                <w:sz w:val="19"/>
                <w:szCs w:val="19"/>
                <w:lang w:val="uk-UA"/>
              </w:rPr>
              <w:t>Нетолерантні</w:t>
            </w:r>
            <w:proofErr w:type="spellEnd"/>
            <w:r w:rsidRPr="00B865B0">
              <w:rPr>
                <w:sz w:val="19"/>
                <w:szCs w:val="19"/>
                <w:lang w:val="uk-UA"/>
              </w:rPr>
              <w:t xml:space="preserve"> тварини</w:t>
            </w:r>
          </w:p>
        </w:tc>
        <w:tc>
          <w:tcPr>
            <w:tcW w:w="850" w:type="dxa"/>
            <w:vAlign w:val="center"/>
          </w:tcPr>
          <w:p w:rsidR="00221AF3" w:rsidRPr="00B865B0" w:rsidRDefault="00221AF3" w:rsidP="00B865B0">
            <w:pPr>
              <w:spacing w:line="228" w:lineRule="auto"/>
              <w:jc w:val="center"/>
              <w:rPr>
                <w:sz w:val="19"/>
                <w:szCs w:val="19"/>
                <w:lang w:val="uk-UA"/>
              </w:rPr>
            </w:pPr>
            <w:r w:rsidRPr="00B865B0">
              <w:rPr>
                <w:sz w:val="19"/>
                <w:szCs w:val="19"/>
                <w:lang w:val="uk-UA"/>
              </w:rPr>
              <w:t>–</w:t>
            </w:r>
          </w:p>
        </w:tc>
        <w:tc>
          <w:tcPr>
            <w:tcW w:w="1059" w:type="dxa"/>
            <w:vAlign w:val="center"/>
          </w:tcPr>
          <w:p w:rsidR="00221AF3" w:rsidRPr="00B865B0" w:rsidRDefault="00221AF3" w:rsidP="00B865B0">
            <w:pPr>
              <w:spacing w:line="228" w:lineRule="auto"/>
              <w:jc w:val="center"/>
              <w:rPr>
                <w:sz w:val="19"/>
                <w:szCs w:val="19"/>
                <w:lang w:val="uk-UA"/>
              </w:rPr>
            </w:pPr>
            <w:r w:rsidRPr="00B865B0">
              <w:rPr>
                <w:sz w:val="19"/>
                <w:szCs w:val="19"/>
                <w:lang w:val="uk-UA"/>
              </w:rPr>
              <w:t>–</w:t>
            </w:r>
          </w:p>
        </w:tc>
        <w:tc>
          <w:tcPr>
            <w:tcW w:w="1138" w:type="dxa"/>
            <w:vAlign w:val="center"/>
          </w:tcPr>
          <w:p w:rsidR="00221AF3" w:rsidRPr="00B865B0" w:rsidRDefault="00FF376B" w:rsidP="00B865B0">
            <w:pPr>
              <w:spacing w:line="228" w:lineRule="auto"/>
              <w:jc w:val="center"/>
              <w:rPr>
                <w:sz w:val="19"/>
                <w:szCs w:val="19"/>
                <w:lang w:val="uk-UA"/>
              </w:rPr>
            </w:pPr>
            <w:r w:rsidRPr="00B865B0">
              <w:rPr>
                <w:sz w:val="19"/>
                <w:szCs w:val="19"/>
                <w:lang w:val="uk-UA"/>
              </w:rPr>
              <w:t>–</w:t>
            </w:r>
          </w:p>
        </w:tc>
        <w:tc>
          <w:tcPr>
            <w:tcW w:w="992" w:type="dxa"/>
            <w:vAlign w:val="center"/>
          </w:tcPr>
          <w:p w:rsidR="00221AF3" w:rsidRPr="00B865B0" w:rsidRDefault="00221AF3" w:rsidP="00B865B0">
            <w:pPr>
              <w:spacing w:line="228" w:lineRule="auto"/>
              <w:jc w:val="center"/>
              <w:rPr>
                <w:sz w:val="19"/>
                <w:szCs w:val="19"/>
                <w:lang w:val="uk-UA"/>
              </w:rPr>
            </w:pPr>
            <w:r w:rsidRPr="00B865B0">
              <w:rPr>
                <w:sz w:val="19"/>
                <w:szCs w:val="19"/>
                <w:lang w:val="uk-UA"/>
              </w:rPr>
              <w:t>40</w:t>
            </w:r>
          </w:p>
        </w:tc>
      </w:tr>
      <w:tr w:rsidR="00221AF3" w:rsidRPr="00B865B0" w:rsidTr="00B865B0">
        <w:trPr>
          <w:jc w:val="center"/>
        </w:trPr>
        <w:tc>
          <w:tcPr>
            <w:tcW w:w="1341" w:type="dxa"/>
            <w:vMerge/>
          </w:tcPr>
          <w:p w:rsidR="00221AF3" w:rsidRPr="00B865B0" w:rsidRDefault="00221AF3" w:rsidP="00E70E71">
            <w:pPr>
              <w:spacing w:line="228" w:lineRule="auto"/>
              <w:jc w:val="both"/>
              <w:rPr>
                <w:sz w:val="19"/>
                <w:szCs w:val="19"/>
                <w:lang w:val="uk-UA"/>
              </w:rPr>
            </w:pPr>
          </w:p>
        </w:tc>
        <w:tc>
          <w:tcPr>
            <w:tcW w:w="1226" w:type="dxa"/>
          </w:tcPr>
          <w:p w:rsidR="00221AF3" w:rsidRPr="00B865B0" w:rsidRDefault="00221AF3" w:rsidP="00E70E71">
            <w:pPr>
              <w:spacing w:line="228" w:lineRule="auto"/>
              <w:jc w:val="both"/>
              <w:rPr>
                <w:sz w:val="19"/>
                <w:szCs w:val="19"/>
                <w:lang w:val="uk-UA"/>
              </w:rPr>
            </w:pPr>
            <w:r w:rsidRPr="00B865B0">
              <w:rPr>
                <w:sz w:val="19"/>
                <w:szCs w:val="19"/>
                <w:lang w:val="uk-UA"/>
              </w:rPr>
              <w:t>Толерантні тварини</w:t>
            </w:r>
          </w:p>
        </w:tc>
        <w:tc>
          <w:tcPr>
            <w:tcW w:w="850" w:type="dxa"/>
            <w:vAlign w:val="center"/>
          </w:tcPr>
          <w:p w:rsidR="00221AF3" w:rsidRPr="00B865B0" w:rsidRDefault="00221AF3" w:rsidP="00B865B0">
            <w:pPr>
              <w:spacing w:line="228" w:lineRule="auto"/>
              <w:jc w:val="center"/>
              <w:rPr>
                <w:sz w:val="19"/>
                <w:szCs w:val="19"/>
                <w:lang w:val="uk-UA"/>
              </w:rPr>
            </w:pPr>
            <w:r w:rsidRPr="00B865B0">
              <w:rPr>
                <w:sz w:val="19"/>
                <w:szCs w:val="19"/>
                <w:lang w:val="uk-UA"/>
              </w:rPr>
              <w:t>–</w:t>
            </w:r>
          </w:p>
        </w:tc>
        <w:tc>
          <w:tcPr>
            <w:tcW w:w="1059" w:type="dxa"/>
            <w:vAlign w:val="center"/>
          </w:tcPr>
          <w:p w:rsidR="00221AF3" w:rsidRPr="00B865B0" w:rsidRDefault="00221AF3" w:rsidP="00B865B0">
            <w:pPr>
              <w:spacing w:line="228" w:lineRule="auto"/>
              <w:jc w:val="center"/>
              <w:rPr>
                <w:sz w:val="19"/>
                <w:szCs w:val="19"/>
                <w:lang w:val="uk-UA"/>
              </w:rPr>
            </w:pPr>
            <w:r w:rsidRPr="00B865B0">
              <w:rPr>
                <w:sz w:val="19"/>
                <w:szCs w:val="19"/>
                <w:lang w:val="uk-UA"/>
              </w:rPr>
              <w:t>–</w:t>
            </w:r>
          </w:p>
        </w:tc>
        <w:tc>
          <w:tcPr>
            <w:tcW w:w="1138" w:type="dxa"/>
            <w:vAlign w:val="center"/>
          </w:tcPr>
          <w:p w:rsidR="00221AF3" w:rsidRPr="00B865B0" w:rsidRDefault="00FF376B" w:rsidP="00B865B0">
            <w:pPr>
              <w:spacing w:line="228" w:lineRule="auto"/>
              <w:jc w:val="center"/>
              <w:rPr>
                <w:sz w:val="19"/>
                <w:szCs w:val="19"/>
                <w:lang w:val="uk-UA"/>
              </w:rPr>
            </w:pPr>
            <w:r w:rsidRPr="00B865B0">
              <w:rPr>
                <w:sz w:val="19"/>
                <w:szCs w:val="19"/>
                <w:lang w:val="uk-UA"/>
              </w:rPr>
              <w:t>–</w:t>
            </w:r>
          </w:p>
        </w:tc>
        <w:tc>
          <w:tcPr>
            <w:tcW w:w="992" w:type="dxa"/>
            <w:vAlign w:val="center"/>
          </w:tcPr>
          <w:p w:rsidR="00221AF3" w:rsidRPr="00B865B0" w:rsidRDefault="00221AF3" w:rsidP="00B865B0">
            <w:pPr>
              <w:spacing w:line="228" w:lineRule="auto"/>
              <w:jc w:val="center"/>
              <w:rPr>
                <w:sz w:val="19"/>
                <w:szCs w:val="19"/>
                <w:lang w:val="uk-UA"/>
              </w:rPr>
            </w:pPr>
            <w:r w:rsidRPr="00B865B0">
              <w:rPr>
                <w:sz w:val="19"/>
                <w:szCs w:val="19"/>
                <w:lang w:val="uk-UA"/>
              </w:rPr>
              <w:t>75*</w:t>
            </w:r>
          </w:p>
        </w:tc>
      </w:tr>
    </w:tbl>
    <w:p w:rsidR="00A63FEE" w:rsidRPr="008834C1" w:rsidRDefault="00A63FEE" w:rsidP="00E70E71">
      <w:pPr>
        <w:spacing w:line="228" w:lineRule="auto"/>
        <w:ind w:firstLine="567"/>
        <w:jc w:val="both"/>
        <w:rPr>
          <w:sz w:val="20"/>
          <w:szCs w:val="20"/>
          <w:lang w:val="uk-UA"/>
        </w:rPr>
      </w:pPr>
    </w:p>
    <w:p w:rsidR="00B865B0" w:rsidRDefault="00295D05" w:rsidP="00E70E71">
      <w:pPr>
        <w:spacing w:line="228" w:lineRule="auto"/>
        <w:ind w:firstLine="567"/>
        <w:jc w:val="both"/>
        <w:rPr>
          <w:sz w:val="20"/>
          <w:szCs w:val="20"/>
          <w:lang w:val="uk-UA"/>
        </w:rPr>
      </w:pPr>
      <w:r w:rsidRPr="008834C1">
        <w:rPr>
          <w:sz w:val="20"/>
          <w:szCs w:val="20"/>
          <w:lang w:val="uk-UA"/>
        </w:rPr>
        <w:t xml:space="preserve">Примітки: </w:t>
      </w:r>
    </w:p>
    <w:p w:rsidR="000C5446" w:rsidRPr="008834C1" w:rsidRDefault="00295D05" w:rsidP="00E70E71">
      <w:pPr>
        <w:spacing w:line="228" w:lineRule="auto"/>
        <w:ind w:firstLine="567"/>
        <w:jc w:val="both"/>
        <w:rPr>
          <w:sz w:val="20"/>
          <w:szCs w:val="20"/>
          <w:lang w:val="uk-UA"/>
        </w:rPr>
      </w:pPr>
      <w:r w:rsidRPr="008834C1">
        <w:rPr>
          <w:sz w:val="20"/>
          <w:szCs w:val="20"/>
          <w:lang w:val="uk-UA"/>
        </w:rPr>
        <w:t>1. * –</w:t>
      </w:r>
      <w:r w:rsidR="000C5446" w:rsidRPr="008834C1">
        <w:rPr>
          <w:sz w:val="20"/>
          <w:szCs w:val="20"/>
          <w:lang w:val="uk-UA"/>
        </w:rPr>
        <w:t xml:space="preserve"> </w:t>
      </w:r>
      <w:r w:rsidRPr="008834C1">
        <w:rPr>
          <w:sz w:val="20"/>
          <w:szCs w:val="20"/>
          <w:lang w:val="uk-UA"/>
        </w:rPr>
        <w:t xml:space="preserve">р&lt;0,05 між </w:t>
      </w:r>
      <w:proofErr w:type="spellStart"/>
      <w:r w:rsidRPr="008834C1">
        <w:rPr>
          <w:sz w:val="20"/>
          <w:szCs w:val="20"/>
          <w:lang w:val="uk-UA"/>
        </w:rPr>
        <w:t>нетолерантними</w:t>
      </w:r>
      <w:proofErr w:type="spellEnd"/>
      <w:r w:rsidRPr="008834C1">
        <w:rPr>
          <w:sz w:val="20"/>
          <w:szCs w:val="20"/>
          <w:lang w:val="uk-UA"/>
        </w:rPr>
        <w:t xml:space="preserve"> і толерантними тваринами;</w:t>
      </w:r>
      <w:r w:rsidR="000C5446" w:rsidRPr="008834C1">
        <w:rPr>
          <w:sz w:val="20"/>
          <w:szCs w:val="20"/>
          <w:lang w:val="uk-UA"/>
        </w:rPr>
        <w:t xml:space="preserve"> </w:t>
      </w:r>
    </w:p>
    <w:p w:rsidR="00001CBB" w:rsidRPr="008834C1" w:rsidRDefault="00295D05" w:rsidP="00E70E71">
      <w:pPr>
        <w:spacing w:line="228" w:lineRule="auto"/>
        <w:ind w:firstLine="567"/>
        <w:jc w:val="both"/>
        <w:rPr>
          <w:sz w:val="20"/>
          <w:szCs w:val="20"/>
          <w:lang w:val="uk-UA"/>
        </w:rPr>
      </w:pPr>
      <w:r w:rsidRPr="008834C1">
        <w:rPr>
          <w:sz w:val="20"/>
          <w:szCs w:val="20"/>
          <w:lang w:val="uk-UA"/>
        </w:rPr>
        <w:t>2.</w:t>
      </w:r>
      <w:r w:rsidR="000C5446" w:rsidRPr="008834C1">
        <w:rPr>
          <w:sz w:val="20"/>
          <w:szCs w:val="20"/>
          <w:lang w:val="uk-UA"/>
        </w:rPr>
        <w:t xml:space="preserve"> </w:t>
      </w:r>
      <w:r w:rsidRPr="008834C1">
        <w:rPr>
          <w:sz w:val="20"/>
          <w:szCs w:val="20"/>
          <w:lang w:val="uk-UA"/>
        </w:rPr>
        <w:t>–</w:t>
      </w:r>
      <w:r w:rsidR="000C5446" w:rsidRPr="008834C1">
        <w:rPr>
          <w:sz w:val="20"/>
          <w:szCs w:val="20"/>
          <w:lang w:val="uk-UA"/>
        </w:rPr>
        <w:t xml:space="preserve"> </w:t>
      </w:r>
      <w:r w:rsidRPr="008834C1">
        <w:rPr>
          <w:sz w:val="20"/>
          <w:szCs w:val="20"/>
          <w:lang w:val="uk-UA"/>
        </w:rPr>
        <w:t>дані відсутні</w:t>
      </w:r>
      <w:r w:rsidR="00583CB2" w:rsidRPr="008834C1">
        <w:rPr>
          <w:sz w:val="20"/>
          <w:szCs w:val="20"/>
          <w:lang w:val="uk-UA"/>
        </w:rPr>
        <w:t>.</w:t>
      </w:r>
    </w:p>
    <w:p w:rsidR="00B865B0" w:rsidRDefault="00B865B0" w:rsidP="00E70E71">
      <w:pPr>
        <w:spacing w:line="228" w:lineRule="auto"/>
        <w:ind w:firstLine="567"/>
        <w:jc w:val="right"/>
        <w:rPr>
          <w:sz w:val="20"/>
          <w:szCs w:val="20"/>
          <w:lang w:val="uk-UA"/>
        </w:rPr>
      </w:pPr>
    </w:p>
    <w:p w:rsidR="00CD1EC5" w:rsidRPr="008834C1" w:rsidRDefault="005814D4" w:rsidP="00E70E71">
      <w:pPr>
        <w:spacing w:line="228" w:lineRule="auto"/>
        <w:ind w:firstLine="567"/>
        <w:jc w:val="right"/>
        <w:rPr>
          <w:sz w:val="20"/>
          <w:szCs w:val="20"/>
          <w:lang w:val="uk-UA"/>
        </w:rPr>
      </w:pPr>
      <w:r w:rsidRPr="008834C1">
        <w:rPr>
          <w:sz w:val="20"/>
          <w:szCs w:val="20"/>
          <w:lang w:val="uk-UA"/>
        </w:rPr>
        <w:lastRenderedPageBreak/>
        <w:t>Таблиця 3</w:t>
      </w:r>
    </w:p>
    <w:p w:rsidR="009346DD" w:rsidRPr="008834C1" w:rsidRDefault="009346DD" w:rsidP="00E70E71">
      <w:pPr>
        <w:spacing w:line="228" w:lineRule="auto"/>
        <w:jc w:val="center"/>
        <w:rPr>
          <w:b/>
          <w:sz w:val="20"/>
          <w:szCs w:val="20"/>
          <w:lang w:val="uk-UA"/>
        </w:rPr>
      </w:pPr>
      <w:r w:rsidRPr="008834C1">
        <w:rPr>
          <w:b/>
          <w:sz w:val="20"/>
          <w:szCs w:val="20"/>
          <w:lang w:val="uk-UA"/>
        </w:rPr>
        <w:t>Вплив фенобарбіталу на резерпінові ефекти</w:t>
      </w:r>
      <w:r w:rsidR="00A63FEE" w:rsidRPr="008834C1">
        <w:rPr>
          <w:b/>
          <w:sz w:val="20"/>
          <w:szCs w:val="20"/>
          <w:lang w:val="uk-UA"/>
        </w:rPr>
        <w:t xml:space="preserve"> </w:t>
      </w:r>
      <w:r w:rsidRPr="008834C1">
        <w:rPr>
          <w:b/>
          <w:sz w:val="20"/>
          <w:szCs w:val="20"/>
          <w:lang w:val="uk-UA"/>
        </w:rPr>
        <w:t xml:space="preserve">у </w:t>
      </w:r>
      <w:proofErr w:type="spellStart"/>
      <w:r w:rsidRPr="008834C1">
        <w:rPr>
          <w:b/>
          <w:sz w:val="20"/>
          <w:szCs w:val="20"/>
          <w:lang w:val="uk-UA"/>
        </w:rPr>
        <w:t>нетолерантних</w:t>
      </w:r>
      <w:proofErr w:type="spellEnd"/>
      <w:r w:rsidRPr="008834C1">
        <w:rPr>
          <w:b/>
          <w:sz w:val="20"/>
          <w:szCs w:val="20"/>
          <w:lang w:val="uk-UA"/>
        </w:rPr>
        <w:t xml:space="preserve"> та толерантних тварин до дії фенобарбіталу</w:t>
      </w:r>
    </w:p>
    <w:p w:rsidR="00A63FEE" w:rsidRPr="005B76AE" w:rsidRDefault="00A63FEE" w:rsidP="00E70E71">
      <w:pPr>
        <w:spacing w:line="228" w:lineRule="auto"/>
        <w:jc w:val="center"/>
        <w:rPr>
          <w:b/>
          <w:sz w:val="16"/>
          <w:szCs w:val="20"/>
          <w:lang w:val="uk-UA"/>
        </w:rPr>
      </w:pPr>
    </w:p>
    <w:tbl>
      <w:tblPr>
        <w:tblW w:w="6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2892"/>
        <w:gridCol w:w="2019"/>
        <w:gridCol w:w="1723"/>
      </w:tblGrid>
      <w:tr w:rsidR="009346DD" w:rsidRPr="00597691" w:rsidTr="00597691">
        <w:tc>
          <w:tcPr>
            <w:tcW w:w="2892" w:type="dxa"/>
            <w:vAlign w:val="center"/>
          </w:tcPr>
          <w:p w:rsidR="009346DD" w:rsidRPr="00597691" w:rsidRDefault="009346DD" w:rsidP="00597691">
            <w:pPr>
              <w:spacing w:line="228" w:lineRule="auto"/>
              <w:jc w:val="center"/>
              <w:rPr>
                <w:sz w:val="19"/>
                <w:szCs w:val="19"/>
                <w:lang w:val="uk-UA"/>
              </w:rPr>
            </w:pPr>
            <w:r w:rsidRPr="00597691">
              <w:rPr>
                <w:sz w:val="19"/>
                <w:szCs w:val="19"/>
                <w:lang w:val="uk-UA"/>
              </w:rPr>
              <w:t>Умови дослідів</w:t>
            </w:r>
          </w:p>
        </w:tc>
        <w:tc>
          <w:tcPr>
            <w:tcW w:w="2019" w:type="dxa"/>
            <w:vAlign w:val="center"/>
          </w:tcPr>
          <w:p w:rsidR="009346DD" w:rsidRPr="00597691" w:rsidRDefault="002D2AA2" w:rsidP="00597691">
            <w:pPr>
              <w:spacing w:line="228" w:lineRule="auto"/>
              <w:jc w:val="center"/>
              <w:rPr>
                <w:sz w:val="19"/>
                <w:szCs w:val="19"/>
                <w:lang w:val="uk-UA"/>
              </w:rPr>
            </w:pPr>
            <w:r w:rsidRPr="00597691">
              <w:rPr>
                <w:sz w:val="19"/>
                <w:szCs w:val="19"/>
                <w:lang w:val="uk-UA"/>
              </w:rPr>
              <w:t xml:space="preserve">Кількість тварин з наявністю </w:t>
            </w:r>
            <w:proofErr w:type="spellStart"/>
            <w:r w:rsidRPr="00597691">
              <w:rPr>
                <w:sz w:val="19"/>
                <w:szCs w:val="19"/>
                <w:lang w:val="uk-UA"/>
              </w:rPr>
              <w:t>пілоерекції</w:t>
            </w:r>
            <w:proofErr w:type="spellEnd"/>
            <w:r w:rsidRPr="00597691">
              <w:rPr>
                <w:sz w:val="19"/>
                <w:szCs w:val="19"/>
                <w:lang w:val="uk-UA"/>
              </w:rPr>
              <w:t xml:space="preserve"> та пози «горб»</w:t>
            </w:r>
            <w:r w:rsidR="00A35F80" w:rsidRPr="00597691">
              <w:rPr>
                <w:sz w:val="19"/>
                <w:szCs w:val="19"/>
                <w:lang w:val="uk-UA"/>
              </w:rPr>
              <w:t xml:space="preserve"> </w:t>
            </w:r>
            <w:r w:rsidRPr="00597691">
              <w:rPr>
                <w:sz w:val="19"/>
                <w:szCs w:val="19"/>
                <w:lang w:val="uk-UA"/>
              </w:rPr>
              <w:t>/</w:t>
            </w:r>
            <w:r w:rsidR="00A35F80" w:rsidRPr="00597691">
              <w:rPr>
                <w:sz w:val="19"/>
                <w:szCs w:val="19"/>
                <w:lang w:val="uk-UA"/>
              </w:rPr>
              <w:t xml:space="preserve"> </w:t>
            </w:r>
            <w:r w:rsidRPr="00597691">
              <w:rPr>
                <w:sz w:val="19"/>
                <w:szCs w:val="19"/>
                <w:lang w:val="uk-UA"/>
              </w:rPr>
              <w:t>число тварин у досліді</w:t>
            </w:r>
          </w:p>
        </w:tc>
        <w:tc>
          <w:tcPr>
            <w:tcW w:w="1723" w:type="dxa"/>
            <w:vAlign w:val="center"/>
          </w:tcPr>
          <w:p w:rsidR="00CD1EC5" w:rsidRPr="00597691" w:rsidRDefault="00CD1EC5" w:rsidP="00597691">
            <w:pPr>
              <w:spacing w:line="228" w:lineRule="auto"/>
              <w:jc w:val="center"/>
              <w:rPr>
                <w:sz w:val="19"/>
                <w:szCs w:val="19"/>
                <w:lang w:val="uk-UA"/>
              </w:rPr>
            </w:pPr>
            <w:r w:rsidRPr="00597691">
              <w:rPr>
                <w:sz w:val="19"/>
                <w:szCs w:val="19"/>
                <w:lang w:val="uk-UA"/>
              </w:rPr>
              <w:t>Кількість</w:t>
            </w:r>
          </w:p>
          <w:p w:rsidR="009346DD" w:rsidRPr="00597691" w:rsidRDefault="008E1C10" w:rsidP="00597691">
            <w:pPr>
              <w:spacing w:line="228" w:lineRule="auto"/>
              <w:jc w:val="center"/>
              <w:rPr>
                <w:sz w:val="19"/>
                <w:szCs w:val="19"/>
                <w:lang w:val="uk-UA"/>
              </w:rPr>
            </w:pPr>
            <w:r w:rsidRPr="00597691">
              <w:rPr>
                <w:sz w:val="19"/>
                <w:szCs w:val="19"/>
                <w:lang w:val="uk-UA"/>
              </w:rPr>
              <w:t xml:space="preserve">тварин з наявністю </w:t>
            </w:r>
            <w:proofErr w:type="spellStart"/>
            <w:r w:rsidRPr="00597691">
              <w:rPr>
                <w:sz w:val="19"/>
                <w:szCs w:val="19"/>
                <w:lang w:val="uk-UA"/>
              </w:rPr>
              <w:t>пілоерекції</w:t>
            </w:r>
            <w:proofErr w:type="spellEnd"/>
            <w:r w:rsidRPr="00597691">
              <w:rPr>
                <w:sz w:val="19"/>
                <w:szCs w:val="19"/>
                <w:lang w:val="uk-UA"/>
              </w:rPr>
              <w:t xml:space="preserve"> та пози «горб»</w:t>
            </w:r>
            <w:r w:rsidR="00CD1EC5" w:rsidRPr="00597691">
              <w:rPr>
                <w:sz w:val="19"/>
                <w:szCs w:val="19"/>
                <w:lang w:val="uk-UA"/>
              </w:rPr>
              <w:t>, %</w:t>
            </w:r>
          </w:p>
        </w:tc>
      </w:tr>
      <w:tr w:rsidR="009346DD" w:rsidRPr="00597691" w:rsidTr="00597691">
        <w:tc>
          <w:tcPr>
            <w:tcW w:w="2892" w:type="dxa"/>
          </w:tcPr>
          <w:p w:rsidR="009346DD" w:rsidRPr="00597691" w:rsidRDefault="009346DD" w:rsidP="00E70E71">
            <w:pPr>
              <w:spacing w:line="228" w:lineRule="auto"/>
              <w:rPr>
                <w:sz w:val="19"/>
                <w:szCs w:val="19"/>
                <w:lang w:val="uk-UA"/>
              </w:rPr>
            </w:pPr>
            <w:r w:rsidRPr="00597691">
              <w:rPr>
                <w:sz w:val="19"/>
                <w:szCs w:val="19"/>
                <w:lang w:val="uk-UA"/>
              </w:rPr>
              <w:t>Резерпін, 15 мг/кг</w:t>
            </w:r>
            <w:r w:rsidR="00CD1EC5" w:rsidRPr="00597691">
              <w:rPr>
                <w:sz w:val="19"/>
                <w:szCs w:val="19"/>
                <w:lang w:val="uk-UA"/>
              </w:rPr>
              <w:t>, в/ч</w:t>
            </w:r>
            <w:r w:rsidR="002D2AA2" w:rsidRPr="00597691">
              <w:rPr>
                <w:sz w:val="19"/>
                <w:szCs w:val="19"/>
                <w:lang w:val="uk-UA"/>
              </w:rPr>
              <w:t xml:space="preserve"> (контроль)</w:t>
            </w:r>
          </w:p>
        </w:tc>
        <w:tc>
          <w:tcPr>
            <w:tcW w:w="2019" w:type="dxa"/>
            <w:vAlign w:val="center"/>
          </w:tcPr>
          <w:p w:rsidR="009346DD" w:rsidRPr="00597691" w:rsidRDefault="008E1C10" w:rsidP="00597691">
            <w:pPr>
              <w:spacing w:line="228" w:lineRule="auto"/>
              <w:jc w:val="center"/>
              <w:rPr>
                <w:sz w:val="19"/>
                <w:szCs w:val="19"/>
                <w:lang w:val="uk-UA"/>
              </w:rPr>
            </w:pPr>
            <w:r w:rsidRPr="00597691">
              <w:rPr>
                <w:sz w:val="19"/>
                <w:szCs w:val="19"/>
                <w:lang w:val="uk-UA"/>
              </w:rPr>
              <w:t>8/8</w:t>
            </w:r>
          </w:p>
        </w:tc>
        <w:tc>
          <w:tcPr>
            <w:tcW w:w="1723" w:type="dxa"/>
            <w:vAlign w:val="center"/>
          </w:tcPr>
          <w:p w:rsidR="009346DD" w:rsidRPr="00597691" w:rsidRDefault="008E1C10" w:rsidP="00597691">
            <w:pPr>
              <w:spacing w:line="228" w:lineRule="auto"/>
              <w:jc w:val="center"/>
              <w:rPr>
                <w:sz w:val="19"/>
                <w:szCs w:val="19"/>
                <w:lang w:val="uk-UA"/>
              </w:rPr>
            </w:pPr>
            <w:r w:rsidRPr="00597691">
              <w:rPr>
                <w:sz w:val="19"/>
                <w:szCs w:val="19"/>
                <w:lang w:val="uk-UA"/>
              </w:rPr>
              <w:t>100</w:t>
            </w:r>
          </w:p>
        </w:tc>
      </w:tr>
      <w:tr w:rsidR="009346DD" w:rsidRPr="00597691" w:rsidTr="00597691">
        <w:tc>
          <w:tcPr>
            <w:tcW w:w="2892" w:type="dxa"/>
          </w:tcPr>
          <w:p w:rsidR="009346DD" w:rsidRPr="00597691" w:rsidRDefault="00CD1EC5" w:rsidP="00E70E71">
            <w:pPr>
              <w:spacing w:line="228" w:lineRule="auto"/>
              <w:rPr>
                <w:sz w:val="19"/>
                <w:szCs w:val="19"/>
                <w:lang w:val="uk-UA"/>
              </w:rPr>
            </w:pPr>
            <w:r w:rsidRPr="00597691">
              <w:rPr>
                <w:sz w:val="19"/>
                <w:szCs w:val="19"/>
                <w:lang w:val="uk-UA"/>
              </w:rPr>
              <w:t>Фенобарбітал, 20 мг/кг, в/ч</w:t>
            </w:r>
            <w:r w:rsidR="002D2AA2" w:rsidRPr="00597691">
              <w:rPr>
                <w:sz w:val="19"/>
                <w:szCs w:val="19"/>
                <w:lang w:val="uk-UA"/>
              </w:rPr>
              <w:t xml:space="preserve"> + резерпін, 15 мг/кг, в/</w:t>
            </w:r>
            <w:r w:rsidRPr="00597691">
              <w:rPr>
                <w:sz w:val="19"/>
                <w:szCs w:val="19"/>
                <w:lang w:val="uk-UA"/>
              </w:rPr>
              <w:t>ч</w:t>
            </w:r>
          </w:p>
        </w:tc>
        <w:tc>
          <w:tcPr>
            <w:tcW w:w="2019" w:type="dxa"/>
            <w:vAlign w:val="center"/>
          </w:tcPr>
          <w:p w:rsidR="009346DD" w:rsidRPr="00597691" w:rsidRDefault="008E1C10" w:rsidP="00597691">
            <w:pPr>
              <w:spacing w:line="228" w:lineRule="auto"/>
              <w:jc w:val="center"/>
              <w:rPr>
                <w:sz w:val="19"/>
                <w:szCs w:val="19"/>
                <w:lang w:val="uk-UA"/>
              </w:rPr>
            </w:pPr>
            <w:r w:rsidRPr="00597691">
              <w:rPr>
                <w:sz w:val="19"/>
                <w:szCs w:val="19"/>
                <w:lang w:val="uk-UA"/>
              </w:rPr>
              <w:t>0/8</w:t>
            </w:r>
          </w:p>
        </w:tc>
        <w:tc>
          <w:tcPr>
            <w:tcW w:w="1723" w:type="dxa"/>
            <w:vAlign w:val="center"/>
          </w:tcPr>
          <w:p w:rsidR="009346DD" w:rsidRPr="00597691" w:rsidRDefault="008E1C10" w:rsidP="00597691">
            <w:pPr>
              <w:spacing w:line="228" w:lineRule="auto"/>
              <w:jc w:val="center"/>
              <w:rPr>
                <w:sz w:val="19"/>
                <w:szCs w:val="19"/>
                <w:lang w:val="uk-UA"/>
              </w:rPr>
            </w:pPr>
            <w:r w:rsidRPr="00597691">
              <w:rPr>
                <w:sz w:val="19"/>
                <w:szCs w:val="19"/>
                <w:lang w:val="uk-UA"/>
              </w:rPr>
              <w:t>0</w:t>
            </w:r>
          </w:p>
        </w:tc>
      </w:tr>
      <w:tr w:rsidR="009346DD" w:rsidRPr="00597691" w:rsidTr="00597691">
        <w:tc>
          <w:tcPr>
            <w:tcW w:w="2892" w:type="dxa"/>
          </w:tcPr>
          <w:p w:rsidR="009346DD" w:rsidRPr="00597691" w:rsidRDefault="00CD1EC5" w:rsidP="00597691">
            <w:pPr>
              <w:spacing w:line="228" w:lineRule="auto"/>
              <w:rPr>
                <w:color w:val="F79646"/>
                <w:sz w:val="19"/>
                <w:szCs w:val="19"/>
                <w:lang w:val="uk-UA"/>
              </w:rPr>
            </w:pPr>
            <w:r w:rsidRPr="00597691">
              <w:rPr>
                <w:sz w:val="19"/>
                <w:szCs w:val="19"/>
                <w:lang w:val="uk-UA"/>
              </w:rPr>
              <w:t>Фенобарбітал, 20 мг/кг, в/ч</w:t>
            </w:r>
            <w:r w:rsidR="002D2AA2" w:rsidRPr="00597691">
              <w:rPr>
                <w:sz w:val="19"/>
                <w:szCs w:val="19"/>
                <w:lang w:val="uk-UA"/>
              </w:rPr>
              <w:t xml:space="preserve">, введений толерантним тваринам + </w:t>
            </w:r>
            <w:r w:rsidR="002D2AA2" w:rsidRPr="00F02B1F">
              <w:rPr>
                <w:sz w:val="19"/>
                <w:szCs w:val="19"/>
                <w:lang w:val="uk-UA"/>
              </w:rPr>
              <w:t>резерпін, 15 мг/кг, в/</w:t>
            </w:r>
            <w:r w:rsidRPr="00F02B1F">
              <w:rPr>
                <w:sz w:val="19"/>
                <w:szCs w:val="19"/>
                <w:lang w:val="uk-UA"/>
              </w:rPr>
              <w:t>ч</w:t>
            </w:r>
          </w:p>
        </w:tc>
        <w:tc>
          <w:tcPr>
            <w:tcW w:w="2019" w:type="dxa"/>
            <w:vAlign w:val="center"/>
          </w:tcPr>
          <w:p w:rsidR="009346DD" w:rsidRPr="00597691" w:rsidRDefault="008E1C10" w:rsidP="00597691">
            <w:pPr>
              <w:spacing w:line="228" w:lineRule="auto"/>
              <w:jc w:val="center"/>
              <w:rPr>
                <w:sz w:val="19"/>
                <w:szCs w:val="19"/>
                <w:lang w:val="uk-UA"/>
              </w:rPr>
            </w:pPr>
            <w:r w:rsidRPr="00597691">
              <w:rPr>
                <w:sz w:val="19"/>
                <w:szCs w:val="19"/>
                <w:lang w:val="uk-UA"/>
              </w:rPr>
              <w:t>6/6</w:t>
            </w:r>
          </w:p>
        </w:tc>
        <w:tc>
          <w:tcPr>
            <w:tcW w:w="1723" w:type="dxa"/>
            <w:vAlign w:val="center"/>
          </w:tcPr>
          <w:p w:rsidR="009346DD" w:rsidRPr="00597691" w:rsidRDefault="008E1C10" w:rsidP="00597691">
            <w:pPr>
              <w:spacing w:line="228" w:lineRule="auto"/>
              <w:jc w:val="center"/>
              <w:rPr>
                <w:sz w:val="19"/>
                <w:szCs w:val="19"/>
                <w:lang w:val="uk-UA"/>
              </w:rPr>
            </w:pPr>
            <w:r w:rsidRPr="00597691">
              <w:rPr>
                <w:sz w:val="19"/>
                <w:szCs w:val="19"/>
                <w:lang w:val="uk-UA"/>
              </w:rPr>
              <w:t>100</w:t>
            </w:r>
          </w:p>
        </w:tc>
      </w:tr>
    </w:tbl>
    <w:p w:rsidR="00A63FEE" w:rsidRPr="005B76AE" w:rsidRDefault="00A63FEE" w:rsidP="00E70E71">
      <w:pPr>
        <w:spacing w:line="228" w:lineRule="auto"/>
        <w:ind w:firstLine="567"/>
        <w:jc w:val="both"/>
        <w:rPr>
          <w:sz w:val="16"/>
          <w:szCs w:val="20"/>
          <w:lang w:val="uk-UA"/>
        </w:rPr>
      </w:pPr>
    </w:p>
    <w:p w:rsidR="00DB5D22" w:rsidRPr="008834C1" w:rsidRDefault="00744A8C" w:rsidP="00E70E71">
      <w:pPr>
        <w:spacing w:line="228" w:lineRule="auto"/>
        <w:ind w:firstLine="567"/>
        <w:jc w:val="both"/>
        <w:rPr>
          <w:i/>
          <w:sz w:val="20"/>
          <w:szCs w:val="20"/>
          <w:lang w:val="uk-UA"/>
        </w:rPr>
      </w:pPr>
      <w:r w:rsidRPr="008834C1">
        <w:rPr>
          <w:i/>
          <w:sz w:val="20"/>
          <w:szCs w:val="20"/>
          <w:lang w:val="uk-UA"/>
        </w:rPr>
        <w:t xml:space="preserve">Фармакокінетичні механізми розвитку толерантності </w:t>
      </w:r>
      <w:r w:rsidR="00704E7E" w:rsidRPr="008834C1">
        <w:rPr>
          <w:i/>
          <w:sz w:val="20"/>
          <w:szCs w:val="20"/>
          <w:lang w:val="uk-UA"/>
        </w:rPr>
        <w:t xml:space="preserve">до дії </w:t>
      </w:r>
      <w:r w:rsidRPr="008834C1">
        <w:rPr>
          <w:i/>
          <w:sz w:val="20"/>
          <w:szCs w:val="20"/>
          <w:lang w:val="uk-UA"/>
        </w:rPr>
        <w:t>антиконвульсантів</w:t>
      </w:r>
      <w:r w:rsidR="00F436C5" w:rsidRPr="008834C1">
        <w:rPr>
          <w:i/>
          <w:sz w:val="20"/>
          <w:szCs w:val="20"/>
          <w:lang w:val="uk-UA"/>
        </w:rPr>
        <w:t xml:space="preserve">. </w:t>
      </w:r>
    </w:p>
    <w:p w:rsidR="00B865B0" w:rsidRDefault="00806B3E" w:rsidP="00E70E71">
      <w:pPr>
        <w:spacing w:line="228" w:lineRule="auto"/>
        <w:ind w:firstLine="567"/>
        <w:jc w:val="both"/>
        <w:rPr>
          <w:sz w:val="20"/>
          <w:szCs w:val="20"/>
          <w:lang w:val="uk-UA"/>
        </w:rPr>
      </w:pPr>
      <w:r w:rsidRPr="008834C1">
        <w:rPr>
          <w:sz w:val="20"/>
          <w:szCs w:val="20"/>
          <w:lang w:val="uk-UA"/>
        </w:rPr>
        <w:t>Прове</w:t>
      </w:r>
      <w:r w:rsidR="00207B7F" w:rsidRPr="008834C1">
        <w:rPr>
          <w:sz w:val="20"/>
          <w:szCs w:val="20"/>
          <w:lang w:val="uk-UA"/>
        </w:rPr>
        <w:t>дені досліди свідчать про те,</w:t>
      </w:r>
      <w:r w:rsidRPr="008834C1">
        <w:rPr>
          <w:sz w:val="20"/>
          <w:szCs w:val="20"/>
          <w:lang w:val="uk-UA"/>
        </w:rPr>
        <w:t xml:space="preserve"> що формування толерантності до дії антиконвульсантів супроводжується суттєвими змінами їх вмісту в крові та тканині мозку. При цьому встановлений різно</w:t>
      </w:r>
      <w:r w:rsidR="0028575B" w:rsidRPr="008834C1">
        <w:rPr>
          <w:sz w:val="20"/>
          <w:szCs w:val="20"/>
          <w:lang w:val="uk-UA"/>
        </w:rPr>
        <w:t>спрямова</w:t>
      </w:r>
      <w:r w:rsidRPr="008834C1">
        <w:rPr>
          <w:sz w:val="20"/>
          <w:szCs w:val="20"/>
          <w:lang w:val="uk-UA"/>
        </w:rPr>
        <w:t xml:space="preserve">ний вплив окремих протисудомних препаратів. У толерантних тварин зростає рівень фенобарбіталу, </w:t>
      </w:r>
      <w:proofErr w:type="spellStart"/>
      <w:r w:rsidRPr="008834C1">
        <w:rPr>
          <w:sz w:val="20"/>
          <w:szCs w:val="20"/>
          <w:lang w:val="uk-UA"/>
        </w:rPr>
        <w:t>ламотриджину</w:t>
      </w:r>
      <w:proofErr w:type="spellEnd"/>
      <w:r w:rsidRPr="008834C1">
        <w:rPr>
          <w:sz w:val="20"/>
          <w:szCs w:val="20"/>
          <w:lang w:val="uk-UA"/>
        </w:rPr>
        <w:t xml:space="preserve"> і </w:t>
      </w:r>
      <w:proofErr w:type="spellStart"/>
      <w:r w:rsidRPr="008834C1">
        <w:rPr>
          <w:sz w:val="20"/>
          <w:szCs w:val="20"/>
          <w:lang w:val="uk-UA"/>
        </w:rPr>
        <w:t>топірамату</w:t>
      </w:r>
      <w:proofErr w:type="spellEnd"/>
      <w:r w:rsidRPr="008834C1">
        <w:rPr>
          <w:sz w:val="20"/>
          <w:szCs w:val="20"/>
          <w:lang w:val="uk-UA"/>
        </w:rPr>
        <w:t xml:space="preserve"> у тканинах мозку</w:t>
      </w:r>
      <w:r w:rsidR="00207B7F" w:rsidRPr="008834C1">
        <w:rPr>
          <w:sz w:val="20"/>
          <w:szCs w:val="20"/>
          <w:lang w:val="uk-UA"/>
        </w:rPr>
        <w:t xml:space="preserve"> </w:t>
      </w:r>
      <w:r w:rsidR="00207B7F" w:rsidRPr="00026953">
        <w:rPr>
          <w:sz w:val="20"/>
          <w:szCs w:val="20"/>
          <w:lang w:val="uk-UA"/>
        </w:rPr>
        <w:t>(рис. 5).</w:t>
      </w:r>
      <w:r w:rsidRPr="008834C1">
        <w:rPr>
          <w:sz w:val="20"/>
          <w:szCs w:val="20"/>
          <w:lang w:val="uk-UA"/>
        </w:rPr>
        <w:t xml:space="preserve"> </w:t>
      </w:r>
    </w:p>
    <w:p w:rsidR="0044073F" w:rsidRPr="008834C1" w:rsidRDefault="0044073F" w:rsidP="00E70E71">
      <w:pPr>
        <w:spacing w:line="228" w:lineRule="auto"/>
        <w:ind w:firstLine="567"/>
        <w:jc w:val="both"/>
        <w:rPr>
          <w:sz w:val="20"/>
          <w:szCs w:val="20"/>
          <w:lang w:val="uk-UA"/>
        </w:rPr>
      </w:pPr>
    </w:p>
    <w:p w:rsidR="00ED02C6" w:rsidRPr="008834C1" w:rsidRDefault="001B68D8" w:rsidP="00B865B0">
      <w:pPr>
        <w:spacing w:line="228" w:lineRule="auto"/>
        <w:jc w:val="center"/>
        <w:rPr>
          <w:sz w:val="20"/>
          <w:szCs w:val="20"/>
          <w:lang w:val="uk-UA"/>
        </w:rPr>
      </w:pPr>
      <w:r>
        <w:rPr>
          <w:noProof/>
          <w:sz w:val="20"/>
          <w:szCs w:val="20"/>
        </w:rPr>
        <w:drawing>
          <wp:inline distT="0" distB="0" distL="0" distR="0">
            <wp:extent cx="2367280" cy="154813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280" cy="154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5446" w:rsidRPr="008834C1" w:rsidRDefault="00ED02C6" w:rsidP="00E70E71">
      <w:pPr>
        <w:spacing w:line="228" w:lineRule="auto"/>
        <w:ind w:firstLine="567"/>
        <w:jc w:val="both"/>
        <w:rPr>
          <w:rStyle w:val="hps"/>
          <w:sz w:val="20"/>
          <w:szCs w:val="20"/>
          <w:lang w:val="uk-UA"/>
        </w:rPr>
      </w:pPr>
      <w:r w:rsidRPr="008834C1">
        <w:rPr>
          <w:rStyle w:val="hps"/>
          <w:sz w:val="20"/>
          <w:szCs w:val="20"/>
          <w:lang w:val="uk-UA"/>
        </w:rPr>
        <w:t xml:space="preserve">Рис. 5. Вміст антиконвульсантів в мозку білих щурів при введенні препаратів </w:t>
      </w:r>
      <w:proofErr w:type="spellStart"/>
      <w:r w:rsidRPr="008834C1">
        <w:rPr>
          <w:rStyle w:val="hps"/>
          <w:sz w:val="20"/>
          <w:szCs w:val="20"/>
          <w:lang w:val="uk-UA"/>
        </w:rPr>
        <w:t>нетолерантним</w:t>
      </w:r>
      <w:proofErr w:type="spellEnd"/>
      <w:r w:rsidRPr="008834C1">
        <w:rPr>
          <w:rStyle w:val="hps"/>
          <w:sz w:val="20"/>
          <w:szCs w:val="20"/>
          <w:lang w:val="uk-UA"/>
        </w:rPr>
        <w:t xml:space="preserve"> і толерантним тваринам (n=6)</w:t>
      </w:r>
    </w:p>
    <w:p w:rsidR="000C5446" w:rsidRPr="008834C1" w:rsidRDefault="00ED02C6" w:rsidP="00E70E71">
      <w:pPr>
        <w:spacing w:line="228" w:lineRule="auto"/>
        <w:ind w:firstLine="567"/>
        <w:jc w:val="both"/>
        <w:rPr>
          <w:sz w:val="20"/>
          <w:szCs w:val="20"/>
          <w:lang w:val="uk-UA"/>
        </w:rPr>
      </w:pPr>
      <w:r w:rsidRPr="008834C1">
        <w:rPr>
          <w:rStyle w:val="hps"/>
          <w:sz w:val="20"/>
          <w:szCs w:val="20"/>
          <w:lang w:val="uk-UA"/>
        </w:rPr>
        <w:t xml:space="preserve">Позначення: 1 </w:t>
      </w:r>
      <w:r w:rsidRPr="008834C1">
        <w:rPr>
          <w:sz w:val="20"/>
          <w:szCs w:val="20"/>
          <w:lang w:val="uk-UA"/>
        </w:rPr>
        <w:t>– фенобарбітал</w:t>
      </w:r>
      <w:r w:rsidR="005B76AE">
        <w:rPr>
          <w:sz w:val="20"/>
          <w:szCs w:val="20"/>
          <w:lang w:val="uk-UA"/>
        </w:rPr>
        <w:t>;</w:t>
      </w:r>
      <w:r w:rsidRPr="008834C1">
        <w:rPr>
          <w:sz w:val="20"/>
          <w:szCs w:val="20"/>
          <w:lang w:val="uk-UA"/>
        </w:rPr>
        <w:t xml:space="preserve"> </w:t>
      </w:r>
    </w:p>
    <w:p w:rsidR="00ED02C6" w:rsidRPr="008834C1" w:rsidRDefault="00ED02C6" w:rsidP="00E70E71">
      <w:pPr>
        <w:spacing w:line="228" w:lineRule="auto"/>
        <w:ind w:firstLine="567"/>
        <w:jc w:val="both"/>
        <w:rPr>
          <w:sz w:val="20"/>
          <w:szCs w:val="20"/>
          <w:lang w:val="uk-UA"/>
        </w:rPr>
      </w:pPr>
      <w:r w:rsidRPr="008834C1">
        <w:rPr>
          <w:sz w:val="20"/>
          <w:szCs w:val="20"/>
          <w:lang w:val="uk-UA"/>
        </w:rPr>
        <w:t xml:space="preserve">2 – </w:t>
      </w:r>
      <w:proofErr w:type="spellStart"/>
      <w:r w:rsidRPr="008834C1">
        <w:rPr>
          <w:sz w:val="20"/>
          <w:szCs w:val="20"/>
          <w:lang w:val="uk-UA"/>
        </w:rPr>
        <w:t>ламотриджин</w:t>
      </w:r>
      <w:proofErr w:type="spellEnd"/>
      <w:r w:rsidR="005B76AE">
        <w:rPr>
          <w:sz w:val="20"/>
          <w:szCs w:val="20"/>
          <w:lang w:val="uk-UA"/>
        </w:rPr>
        <w:t>;</w:t>
      </w:r>
      <w:r w:rsidRPr="008834C1">
        <w:rPr>
          <w:sz w:val="20"/>
          <w:szCs w:val="20"/>
          <w:lang w:val="uk-UA"/>
        </w:rPr>
        <w:t xml:space="preserve"> </w:t>
      </w:r>
    </w:p>
    <w:p w:rsidR="00ED02C6" w:rsidRPr="008834C1" w:rsidRDefault="00ED02C6" w:rsidP="00E70E71">
      <w:pPr>
        <w:spacing w:line="228" w:lineRule="auto"/>
        <w:ind w:firstLine="567"/>
        <w:jc w:val="both"/>
        <w:rPr>
          <w:sz w:val="20"/>
          <w:szCs w:val="20"/>
          <w:lang w:val="uk-UA"/>
        </w:rPr>
      </w:pPr>
      <w:r w:rsidRPr="008834C1">
        <w:rPr>
          <w:sz w:val="20"/>
          <w:szCs w:val="20"/>
          <w:lang w:val="uk-UA"/>
        </w:rPr>
        <w:t xml:space="preserve">3 – </w:t>
      </w:r>
      <w:proofErr w:type="spellStart"/>
      <w:r w:rsidRPr="008834C1">
        <w:rPr>
          <w:sz w:val="20"/>
          <w:szCs w:val="20"/>
          <w:lang w:val="uk-UA"/>
        </w:rPr>
        <w:t>топірамат</w:t>
      </w:r>
      <w:proofErr w:type="spellEnd"/>
      <w:r w:rsidR="005B76AE">
        <w:rPr>
          <w:sz w:val="20"/>
          <w:szCs w:val="20"/>
          <w:lang w:val="uk-UA"/>
        </w:rPr>
        <w:t>;</w:t>
      </w:r>
      <w:r w:rsidRPr="008834C1">
        <w:rPr>
          <w:sz w:val="20"/>
          <w:szCs w:val="20"/>
          <w:lang w:val="uk-UA"/>
        </w:rPr>
        <w:t xml:space="preserve"> </w:t>
      </w:r>
    </w:p>
    <w:p w:rsidR="00ED02C6" w:rsidRPr="008834C1" w:rsidRDefault="00ED02C6" w:rsidP="00E70E71">
      <w:pPr>
        <w:spacing w:line="228" w:lineRule="auto"/>
        <w:ind w:firstLine="567"/>
        <w:jc w:val="both"/>
        <w:rPr>
          <w:sz w:val="20"/>
          <w:szCs w:val="20"/>
          <w:lang w:val="uk-UA"/>
        </w:rPr>
      </w:pPr>
      <w:r w:rsidRPr="008834C1">
        <w:rPr>
          <w:sz w:val="20"/>
          <w:szCs w:val="20"/>
          <w:lang w:val="uk-UA"/>
        </w:rPr>
        <w:t xml:space="preserve">4 – </w:t>
      </w:r>
      <w:proofErr w:type="spellStart"/>
      <w:r w:rsidRPr="008834C1">
        <w:rPr>
          <w:sz w:val="20"/>
          <w:szCs w:val="20"/>
          <w:lang w:val="uk-UA"/>
        </w:rPr>
        <w:t>карбамазепін</w:t>
      </w:r>
      <w:proofErr w:type="spellEnd"/>
      <w:r w:rsidR="005B76AE">
        <w:rPr>
          <w:sz w:val="20"/>
          <w:szCs w:val="20"/>
          <w:lang w:val="uk-UA"/>
        </w:rPr>
        <w:t>;</w:t>
      </w:r>
      <w:r w:rsidRPr="008834C1">
        <w:rPr>
          <w:sz w:val="20"/>
          <w:szCs w:val="20"/>
          <w:lang w:val="uk-UA"/>
        </w:rPr>
        <w:t xml:space="preserve"> </w:t>
      </w:r>
    </w:p>
    <w:p w:rsidR="00ED02C6" w:rsidRPr="008834C1" w:rsidRDefault="00ED02C6" w:rsidP="00E70E71">
      <w:pPr>
        <w:spacing w:line="228" w:lineRule="auto"/>
        <w:ind w:firstLine="567"/>
        <w:jc w:val="both"/>
        <w:rPr>
          <w:rStyle w:val="hps"/>
          <w:sz w:val="20"/>
          <w:szCs w:val="20"/>
          <w:lang w:val="uk-UA"/>
        </w:rPr>
      </w:pPr>
      <w:r w:rsidRPr="008834C1">
        <w:rPr>
          <w:sz w:val="20"/>
          <w:szCs w:val="20"/>
          <w:lang w:val="uk-UA"/>
        </w:rPr>
        <w:t xml:space="preserve">5 – </w:t>
      </w:r>
      <w:proofErr w:type="spellStart"/>
      <w:r w:rsidRPr="008834C1">
        <w:rPr>
          <w:sz w:val="20"/>
          <w:szCs w:val="20"/>
          <w:lang w:val="uk-UA"/>
        </w:rPr>
        <w:t>вальпроат</w:t>
      </w:r>
      <w:proofErr w:type="spellEnd"/>
      <w:r w:rsidRPr="008834C1">
        <w:rPr>
          <w:sz w:val="20"/>
          <w:szCs w:val="20"/>
          <w:lang w:val="uk-UA"/>
        </w:rPr>
        <w:t xml:space="preserve"> натрію. </w:t>
      </w:r>
    </w:p>
    <w:p w:rsidR="00B865B0" w:rsidRDefault="001B68D8" w:rsidP="00E70E71">
      <w:pPr>
        <w:spacing w:line="228" w:lineRule="auto"/>
        <w:ind w:firstLine="567"/>
        <w:jc w:val="both"/>
        <w:rPr>
          <w:sz w:val="20"/>
          <w:szCs w:val="20"/>
          <w:lang w:val="uk-UA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250190</wp:posOffset>
            </wp:positionH>
            <wp:positionV relativeFrom="paragraph">
              <wp:posOffset>123825</wp:posOffset>
            </wp:positionV>
            <wp:extent cx="274320" cy="173990"/>
            <wp:effectExtent l="19050" t="0" r="0" b="0"/>
            <wp:wrapNone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173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D02C6" w:rsidRPr="008834C1">
        <w:rPr>
          <w:sz w:val="20"/>
          <w:szCs w:val="20"/>
          <w:lang w:val="uk-UA"/>
        </w:rPr>
        <w:t>Примітки:</w:t>
      </w:r>
    </w:p>
    <w:p w:rsidR="000C5446" w:rsidRPr="008834C1" w:rsidRDefault="005B76AE" w:rsidP="005B76AE">
      <w:pPr>
        <w:spacing w:line="228" w:lineRule="auto"/>
        <w:ind w:firstLine="490"/>
        <w:rPr>
          <w:rStyle w:val="hps"/>
          <w:sz w:val="20"/>
          <w:szCs w:val="20"/>
          <w:lang w:val="uk-UA"/>
        </w:rPr>
      </w:pPr>
      <w:r>
        <w:rPr>
          <w:rStyle w:val="hps"/>
          <w:sz w:val="20"/>
          <w:szCs w:val="20"/>
          <w:lang w:val="uk-UA"/>
        </w:rPr>
        <w:t xml:space="preserve">        </w:t>
      </w:r>
      <w:r w:rsidR="005814D4" w:rsidRPr="008834C1">
        <w:rPr>
          <w:rStyle w:val="hps"/>
          <w:sz w:val="20"/>
          <w:szCs w:val="20"/>
          <w:lang w:val="uk-UA"/>
        </w:rPr>
        <w:t xml:space="preserve">– </w:t>
      </w:r>
      <w:proofErr w:type="spellStart"/>
      <w:r w:rsidR="005814D4" w:rsidRPr="008834C1">
        <w:rPr>
          <w:rStyle w:val="hps"/>
          <w:sz w:val="20"/>
          <w:szCs w:val="20"/>
          <w:lang w:val="uk-UA"/>
        </w:rPr>
        <w:t>нетолерантні</w:t>
      </w:r>
      <w:proofErr w:type="spellEnd"/>
      <w:r w:rsidR="005814D4" w:rsidRPr="008834C1">
        <w:rPr>
          <w:rStyle w:val="hps"/>
          <w:sz w:val="20"/>
          <w:szCs w:val="20"/>
          <w:lang w:val="uk-UA"/>
        </w:rPr>
        <w:t xml:space="preserve"> тварини</w:t>
      </w:r>
      <w:r>
        <w:rPr>
          <w:rStyle w:val="hps"/>
          <w:sz w:val="20"/>
          <w:szCs w:val="20"/>
          <w:lang w:val="uk-UA"/>
        </w:rPr>
        <w:t>;</w:t>
      </w:r>
    </w:p>
    <w:p w:rsidR="000C5446" w:rsidRPr="008834C1" w:rsidRDefault="001B68D8" w:rsidP="005B76AE">
      <w:pPr>
        <w:spacing w:line="228" w:lineRule="auto"/>
        <w:ind w:firstLine="567"/>
        <w:rPr>
          <w:rStyle w:val="hps"/>
          <w:sz w:val="20"/>
          <w:szCs w:val="20"/>
          <w:lang w:val="uk-UA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306070</wp:posOffset>
            </wp:positionH>
            <wp:positionV relativeFrom="paragraph">
              <wp:posOffset>-3175</wp:posOffset>
            </wp:positionV>
            <wp:extent cx="190500" cy="196215"/>
            <wp:effectExtent l="19050" t="0" r="0" b="0"/>
            <wp:wrapNone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6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B76AE">
        <w:rPr>
          <w:rStyle w:val="hps"/>
          <w:sz w:val="20"/>
          <w:szCs w:val="20"/>
          <w:lang w:val="uk-UA"/>
        </w:rPr>
        <w:t xml:space="preserve">      </w:t>
      </w:r>
      <w:r w:rsidR="005814D4" w:rsidRPr="008834C1">
        <w:rPr>
          <w:rStyle w:val="hps"/>
          <w:sz w:val="20"/>
          <w:szCs w:val="20"/>
          <w:lang w:val="uk-UA"/>
        </w:rPr>
        <w:t>– толерантні тварини</w:t>
      </w:r>
      <w:r w:rsidR="005B76AE">
        <w:rPr>
          <w:rStyle w:val="hps"/>
          <w:sz w:val="20"/>
          <w:szCs w:val="20"/>
          <w:lang w:val="uk-UA"/>
        </w:rPr>
        <w:t>.</w:t>
      </w:r>
    </w:p>
    <w:p w:rsidR="00FB1569" w:rsidRPr="00F02B1F" w:rsidRDefault="005B76AE" w:rsidP="005B76AE">
      <w:pPr>
        <w:spacing w:line="228" w:lineRule="auto"/>
        <w:ind w:firstLine="567"/>
        <w:rPr>
          <w:rStyle w:val="hps"/>
          <w:sz w:val="20"/>
          <w:szCs w:val="20"/>
          <w:lang w:val="uk-UA"/>
        </w:rPr>
      </w:pPr>
      <w:r w:rsidRPr="00F02B1F">
        <w:rPr>
          <w:sz w:val="20"/>
          <w:szCs w:val="20"/>
          <w:lang w:val="uk-UA"/>
        </w:rPr>
        <w:t xml:space="preserve">      </w:t>
      </w:r>
      <w:r w:rsidR="00ED02C6" w:rsidRPr="00F02B1F">
        <w:rPr>
          <w:sz w:val="20"/>
          <w:szCs w:val="20"/>
          <w:lang w:val="uk-UA"/>
        </w:rPr>
        <w:t xml:space="preserve">* – р&lt;0,05 між </w:t>
      </w:r>
      <w:proofErr w:type="spellStart"/>
      <w:r w:rsidR="00ED02C6" w:rsidRPr="00F02B1F">
        <w:rPr>
          <w:sz w:val="20"/>
          <w:szCs w:val="20"/>
          <w:lang w:val="uk-UA"/>
        </w:rPr>
        <w:t>нетолерантними</w:t>
      </w:r>
      <w:proofErr w:type="spellEnd"/>
      <w:r w:rsidR="00ED02C6" w:rsidRPr="00F02B1F">
        <w:rPr>
          <w:sz w:val="20"/>
          <w:szCs w:val="20"/>
          <w:lang w:val="uk-UA"/>
        </w:rPr>
        <w:t xml:space="preserve"> і толерантними тваринами.</w:t>
      </w:r>
    </w:p>
    <w:p w:rsidR="00B865B0" w:rsidRPr="008834C1" w:rsidRDefault="00B865B0" w:rsidP="00B865B0">
      <w:pPr>
        <w:spacing w:line="228" w:lineRule="auto"/>
        <w:ind w:firstLine="567"/>
        <w:jc w:val="both"/>
        <w:rPr>
          <w:sz w:val="20"/>
          <w:szCs w:val="20"/>
          <w:lang w:val="uk-UA"/>
        </w:rPr>
      </w:pPr>
      <w:r w:rsidRPr="008834C1">
        <w:rPr>
          <w:sz w:val="20"/>
          <w:szCs w:val="20"/>
          <w:lang w:val="uk-UA"/>
        </w:rPr>
        <w:lastRenderedPageBreak/>
        <w:t xml:space="preserve">Вміст фенобарбіталу та </w:t>
      </w:r>
      <w:proofErr w:type="spellStart"/>
      <w:r w:rsidRPr="008834C1">
        <w:rPr>
          <w:sz w:val="20"/>
          <w:szCs w:val="20"/>
          <w:lang w:val="uk-UA"/>
        </w:rPr>
        <w:t>ламотриджину</w:t>
      </w:r>
      <w:proofErr w:type="spellEnd"/>
      <w:r w:rsidRPr="008834C1">
        <w:rPr>
          <w:sz w:val="20"/>
          <w:szCs w:val="20"/>
          <w:lang w:val="uk-UA"/>
        </w:rPr>
        <w:t xml:space="preserve"> підвищується у толерантних тварин і у сироватці крові. При тривалому введенні </w:t>
      </w:r>
      <w:proofErr w:type="spellStart"/>
      <w:r w:rsidRPr="008834C1">
        <w:rPr>
          <w:sz w:val="20"/>
          <w:szCs w:val="20"/>
          <w:lang w:val="uk-UA"/>
        </w:rPr>
        <w:t>карбамазепіну</w:t>
      </w:r>
      <w:proofErr w:type="spellEnd"/>
      <w:r w:rsidRPr="008834C1">
        <w:rPr>
          <w:sz w:val="20"/>
          <w:szCs w:val="20"/>
          <w:lang w:val="uk-UA"/>
        </w:rPr>
        <w:t xml:space="preserve"> його рівень у толерантних тварин реєструється у вигляді слідів, у разі </w:t>
      </w:r>
      <w:proofErr w:type="spellStart"/>
      <w:r w:rsidRPr="008834C1">
        <w:rPr>
          <w:sz w:val="20"/>
          <w:szCs w:val="20"/>
          <w:lang w:val="uk-UA"/>
        </w:rPr>
        <w:t>вальпроату</w:t>
      </w:r>
      <w:proofErr w:type="spellEnd"/>
      <w:r w:rsidRPr="008834C1">
        <w:rPr>
          <w:sz w:val="20"/>
          <w:szCs w:val="20"/>
          <w:lang w:val="uk-UA"/>
        </w:rPr>
        <w:t xml:space="preserve"> натрію – практично не визначається як у крові, так і у мозку </w:t>
      </w:r>
      <w:r w:rsidRPr="00026953">
        <w:rPr>
          <w:sz w:val="20"/>
          <w:szCs w:val="20"/>
          <w:lang w:val="uk-UA"/>
        </w:rPr>
        <w:t>(рис. 5).</w:t>
      </w:r>
      <w:r w:rsidRPr="008834C1">
        <w:rPr>
          <w:sz w:val="20"/>
          <w:szCs w:val="20"/>
          <w:lang w:val="uk-UA"/>
        </w:rPr>
        <w:t xml:space="preserve"> </w:t>
      </w:r>
    </w:p>
    <w:p w:rsidR="00EC2893" w:rsidRPr="008834C1" w:rsidRDefault="005814D4" w:rsidP="00E70E71">
      <w:pPr>
        <w:spacing w:line="228" w:lineRule="auto"/>
        <w:ind w:firstLine="567"/>
        <w:jc w:val="both"/>
        <w:rPr>
          <w:sz w:val="20"/>
          <w:szCs w:val="20"/>
          <w:lang w:val="uk-UA"/>
        </w:rPr>
      </w:pPr>
      <w:r w:rsidRPr="008834C1">
        <w:rPr>
          <w:sz w:val="20"/>
          <w:szCs w:val="20"/>
          <w:lang w:val="uk-UA"/>
        </w:rPr>
        <w:t xml:space="preserve">Вказані зміни можуть бути обумовлені, поряд з іншими механізмами, втручанням у функціонування ферментів системи цитохрому Р-450, що підтверджено змінами тривалості </w:t>
      </w:r>
      <w:proofErr w:type="spellStart"/>
      <w:r w:rsidRPr="008834C1">
        <w:rPr>
          <w:sz w:val="20"/>
          <w:szCs w:val="20"/>
          <w:lang w:val="uk-UA"/>
        </w:rPr>
        <w:t>гексеналового</w:t>
      </w:r>
      <w:proofErr w:type="spellEnd"/>
      <w:r w:rsidRPr="008834C1">
        <w:rPr>
          <w:sz w:val="20"/>
          <w:szCs w:val="20"/>
          <w:lang w:val="uk-UA"/>
        </w:rPr>
        <w:t xml:space="preserve"> сну у толерантних до дії досліджуваних ПЕП тварин порівняно з </w:t>
      </w:r>
      <w:proofErr w:type="spellStart"/>
      <w:r w:rsidRPr="008834C1">
        <w:rPr>
          <w:sz w:val="20"/>
          <w:szCs w:val="20"/>
          <w:lang w:val="uk-UA"/>
        </w:rPr>
        <w:t>нетолерантними</w:t>
      </w:r>
      <w:proofErr w:type="spellEnd"/>
      <w:r w:rsidRPr="008834C1">
        <w:rPr>
          <w:sz w:val="20"/>
          <w:szCs w:val="20"/>
          <w:lang w:val="uk-UA"/>
        </w:rPr>
        <w:t xml:space="preserve"> тваринами. Зокрема, у толерантних тварин</w:t>
      </w:r>
      <w:r w:rsidR="000C5446" w:rsidRPr="008834C1">
        <w:rPr>
          <w:sz w:val="20"/>
          <w:szCs w:val="20"/>
          <w:lang w:val="uk-UA"/>
        </w:rPr>
        <w:t xml:space="preserve"> </w:t>
      </w:r>
      <w:r w:rsidRPr="008834C1">
        <w:rPr>
          <w:sz w:val="20"/>
          <w:szCs w:val="20"/>
          <w:lang w:val="uk-UA"/>
        </w:rPr>
        <w:t xml:space="preserve">спостерігається зниження тривалості </w:t>
      </w:r>
      <w:proofErr w:type="spellStart"/>
      <w:r w:rsidRPr="008834C1">
        <w:rPr>
          <w:sz w:val="20"/>
          <w:szCs w:val="20"/>
          <w:lang w:val="uk-UA"/>
        </w:rPr>
        <w:t>барбітуратного</w:t>
      </w:r>
      <w:proofErr w:type="spellEnd"/>
      <w:r w:rsidRPr="008834C1">
        <w:rPr>
          <w:sz w:val="20"/>
          <w:szCs w:val="20"/>
          <w:lang w:val="uk-UA"/>
        </w:rPr>
        <w:t xml:space="preserve"> сну у випадку </w:t>
      </w:r>
      <w:proofErr w:type="spellStart"/>
      <w:r w:rsidR="000D1290" w:rsidRPr="008834C1">
        <w:rPr>
          <w:sz w:val="20"/>
          <w:szCs w:val="20"/>
          <w:lang w:val="uk-UA"/>
        </w:rPr>
        <w:t>ламотриджина</w:t>
      </w:r>
      <w:proofErr w:type="spellEnd"/>
      <w:r w:rsidRPr="008834C1">
        <w:rPr>
          <w:sz w:val="20"/>
          <w:szCs w:val="20"/>
          <w:lang w:val="uk-UA"/>
        </w:rPr>
        <w:t xml:space="preserve"> вдвічі і майже в </w:t>
      </w:r>
      <w:r w:rsidR="000D1290" w:rsidRPr="008834C1">
        <w:rPr>
          <w:sz w:val="20"/>
          <w:szCs w:val="20"/>
          <w:lang w:val="uk-UA"/>
        </w:rPr>
        <w:t>півтора</w:t>
      </w:r>
      <w:r w:rsidRPr="008834C1">
        <w:rPr>
          <w:sz w:val="20"/>
          <w:szCs w:val="20"/>
          <w:lang w:val="uk-UA"/>
        </w:rPr>
        <w:t xml:space="preserve"> раз</w:t>
      </w:r>
      <w:r w:rsidR="000D1290" w:rsidRPr="008834C1">
        <w:rPr>
          <w:sz w:val="20"/>
          <w:szCs w:val="20"/>
          <w:lang w:val="uk-UA"/>
        </w:rPr>
        <w:t>у</w:t>
      </w:r>
      <w:r w:rsidRPr="008834C1">
        <w:rPr>
          <w:sz w:val="20"/>
          <w:szCs w:val="20"/>
          <w:lang w:val="uk-UA"/>
        </w:rPr>
        <w:t xml:space="preserve"> при дії </w:t>
      </w:r>
      <w:proofErr w:type="spellStart"/>
      <w:r w:rsidRPr="008834C1">
        <w:rPr>
          <w:sz w:val="20"/>
          <w:szCs w:val="20"/>
          <w:lang w:val="uk-UA"/>
        </w:rPr>
        <w:t>вальпроату</w:t>
      </w:r>
      <w:proofErr w:type="spellEnd"/>
      <w:r w:rsidRPr="008834C1">
        <w:rPr>
          <w:sz w:val="20"/>
          <w:szCs w:val="20"/>
          <w:lang w:val="uk-UA"/>
        </w:rPr>
        <w:t xml:space="preserve"> натрію.</w:t>
      </w:r>
      <w:r w:rsidR="000C5446" w:rsidRPr="008834C1">
        <w:rPr>
          <w:sz w:val="20"/>
          <w:szCs w:val="20"/>
          <w:lang w:val="uk-UA"/>
        </w:rPr>
        <w:t xml:space="preserve"> </w:t>
      </w:r>
    </w:p>
    <w:p w:rsidR="000C5446" w:rsidRPr="008834C1" w:rsidRDefault="00370897" w:rsidP="00E70E71">
      <w:pPr>
        <w:spacing w:line="228" w:lineRule="auto"/>
        <w:ind w:firstLine="567"/>
        <w:jc w:val="both"/>
        <w:rPr>
          <w:sz w:val="20"/>
          <w:szCs w:val="20"/>
          <w:lang w:val="uk-UA"/>
        </w:rPr>
      </w:pPr>
      <w:r w:rsidRPr="008834C1">
        <w:rPr>
          <w:sz w:val="20"/>
          <w:szCs w:val="20"/>
          <w:lang w:val="uk-UA"/>
        </w:rPr>
        <w:t xml:space="preserve">Таким чином, </w:t>
      </w:r>
      <w:r w:rsidR="00F05D3B" w:rsidRPr="008834C1">
        <w:rPr>
          <w:sz w:val="20"/>
          <w:szCs w:val="20"/>
          <w:lang w:val="uk-UA"/>
        </w:rPr>
        <w:t xml:space="preserve">проведені нами дослідження засвідчили, що при тривалому введенні антиконвульсантів формується терапевтична резистентність до їх дії. При лікуванні малих форм епілепсії заміна одного антиконвульсанта на інший не </w:t>
      </w:r>
      <w:r w:rsidR="00F05D3B" w:rsidRPr="00026953">
        <w:rPr>
          <w:sz w:val="20"/>
          <w:szCs w:val="20"/>
          <w:lang w:val="uk-UA"/>
        </w:rPr>
        <w:t xml:space="preserve">призводить </w:t>
      </w:r>
      <w:r w:rsidR="00F05D3B" w:rsidRPr="008834C1">
        <w:rPr>
          <w:sz w:val="20"/>
          <w:szCs w:val="20"/>
          <w:lang w:val="uk-UA"/>
        </w:rPr>
        <w:t>до</w:t>
      </w:r>
      <w:r w:rsidR="000C5446" w:rsidRPr="008834C1">
        <w:rPr>
          <w:sz w:val="20"/>
          <w:szCs w:val="20"/>
          <w:lang w:val="uk-UA"/>
        </w:rPr>
        <w:t xml:space="preserve"> </w:t>
      </w:r>
      <w:r w:rsidR="00F05D3B" w:rsidRPr="008834C1">
        <w:rPr>
          <w:sz w:val="20"/>
          <w:szCs w:val="20"/>
          <w:lang w:val="uk-UA"/>
        </w:rPr>
        <w:t xml:space="preserve">подолання толерантності. При лікуванні генералізованих форм епілепсії у разі розвитку терапевтичної резистентності до фенобарбіталу, показано призначення </w:t>
      </w:r>
      <w:proofErr w:type="spellStart"/>
      <w:r w:rsidR="00F05D3B" w:rsidRPr="008834C1">
        <w:rPr>
          <w:sz w:val="20"/>
          <w:szCs w:val="20"/>
          <w:lang w:val="uk-UA"/>
        </w:rPr>
        <w:t>карбамазепіну</w:t>
      </w:r>
      <w:proofErr w:type="spellEnd"/>
      <w:r w:rsidR="00F05D3B" w:rsidRPr="008834C1">
        <w:rPr>
          <w:sz w:val="20"/>
          <w:szCs w:val="20"/>
          <w:lang w:val="uk-UA"/>
        </w:rPr>
        <w:t xml:space="preserve"> або </w:t>
      </w:r>
      <w:proofErr w:type="spellStart"/>
      <w:r w:rsidR="00F05D3B" w:rsidRPr="008834C1">
        <w:rPr>
          <w:sz w:val="20"/>
          <w:szCs w:val="20"/>
          <w:lang w:val="uk-UA"/>
        </w:rPr>
        <w:t>ламотриджину</w:t>
      </w:r>
      <w:proofErr w:type="spellEnd"/>
      <w:r w:rsidR="00F05D3B" w:rsidRPr="008834C1">
        <w:rPr>
          <w:sz w:val="20"/>
          <w:szCs w:val="20"/>
          <w:lang w:val="uk-UA"/>
        </w:rPr>
        <w:t>.</w:t>
      </w:r>
    </w:p>
    <w:p w:rsidR="000C5446" w:rsidRPr="008834C1" w:rsidRDefault="00F05D3B" w:rsidP="00E70E71">
      <w:pPr>
        <w:spacing w:line="228" w:lineRule="auto"/>
        <w:ind w:firstLine="567"/>
        <w:jc w:val="both"/>
        <w:rPr>
          <w:sz w:val="20"/>
          <w:szCs w:val="20"/>
          <w:lang w:val="uk-UA"/>
        </w:rPr>
      </w:pPr>
      <w:r w:rsidRPr="008834C1">
        <w:rPr>
          <w:sz w:val="20"/>
          <w:szCs w:val="20"/>
          <w:lang w:val="uk-UA"/>
        </w:rPr>
        <w:t xml:space="preserve">Підвищення доз антиконвульсантів з метою подолання терапевтичної резистентності експериментально не виправдано, тому що такий підхід не </w:t>
      </w:r>
      <w:r w:rsidR="00026953" w:rsidRPr="00026953">
        <w:rPr>
          <w:sz w:val="20"/>
          <w:szCs w:val="20"/>
          <w:lang w:val="uk-UA"/>
        </w:rPr>
        <w:t>при</w:t>
      </w:r>
      <w:r w:rsidRPr="00026953">
        <w:rPr>
          <w:sz w:val="20"/>
          <w:szCs w:val="20"/>
          <w:lang w:val="uk-UA"/>
        </w:rPr>
        <w:t>водить</w:t>
      </w:r>
      <w:r w:rsidRPr="008834C1">
        <w:rPr>
          <w:sz w:val="20"/>
          <w:szCs w:val="20"/>
          <w:lang w:val="uk-UA"/>
        </w:rPr>
        <w:t xml:space="preserve"> до підвищення лікувального ефекту та може </w:t>
      </w:r>
      <w:r w:rsidR="00A565C3" w:rsidRPr="008834C1">
        <w:rPr>
          <w:sz w:val="20"/>
          <w:szCs w:val="20"/>
          <w:lang w:val="uk-UA"/>
        </w:rPr>
        <w:t>спричинити</w:t>
      </w:r>
      <w:r w:rsidRPr="008834C1">
        <w:rPr>
          <w:sz w:val="20"/>
          <w:szCs w:val="20"/>
          <w:lang w:val="uk-UA"/>
        </w:rPr>
        <w:t xml:space="preserve"> підвищення токсичної дії протисудомних засобів внаслідок фармакокінетичних змін. Толерантність до ПЕП супроводжується змінами у функціонуванні системи цитохрому Р-450, які можуть лежати в основі змін рівня ПЕП у крові та мозку толерантних тварин, зокрема,</w:t>
      </w:r>
      <w:r w:rsidR="008202D2" w:rsidRPr="008834C1">
        <w:rPr>
          <w:sz w:val="20"/>
          <w:szCs w:val="20"/>
          <w:lang w:val="uk-UA"/>
        </w:rPr>
        <w:t xml:space="preserve"> </w:t>
      </w:r>
      <w:r w:rsidRPr="008834C1">
        <w:rPr>
          <w:sz w:val="20"/>
          <w:szCs w:val="20"/>
          <w:lang w:val="uk-UA"/>
        </w:rPr>
        <w:t>рівень</w:t>
      </w:r>
      <w:r w:rsidR="008202D2" w:rsidRPr="008834C1">
        <w:rPr>
          <w:sz w:val="20"/>
          <w:szCs w:val="20"/>
          <w:lang w:val="uk-UA"/>
        </w:rPr>
        <w:t xml:space="preserve"> </w:t>
      </w:r>
      <w:r w:rsidRPr="008834C1">
        <w:rPr>
          <w:sz w:val="20"/>
          <w:szCs w:val="20"/>
          <w:lang w:val="uk-UA"/>
        </w:rPr>
        <w:t>ф</w:t>
      </w:r>
      <w:r w:rsidR="00806B3E" w:rsidRPr="008834C1">
        <w:rPr>
          <w:sz w:val="20"/>
          <w:szCs w:val="20"/>
          <w:lang w:val="uk-UA"/>
        </w:rPr>
        <w:t xml:space="preserve">енобарбіталу, </w:t>
      </w:r>
      <w:proofErr w:type="spellStart"/>
      <w:r w:rsidRPr="008834C1">
        <w:rPr>
          <w:sz w:val="20"/>
          <w:szCs w:val="20"/>
          <w:lang w:val="uk-UA"/>
        </w:rPr>
        <w:t>ламотриджину</w:t>
      </w:r>
      <w:proofErr w:type="spellEnd"/>
      <w:r w:rsidRPr="008834C1">
        <w:rPr>
          <w:sz w:val="20"/>
          <w:szCs w:val="20"/>
          <w:lang w:val="uk-UA"/>
        </w:rPr>
        <w:t xml:space="preserve"> та </w:t>
      </w:r>
      <w:proofErr w:type="spellStart"/>
      <w:r w:rsidR="00806B3E" w:rsidRPr="008834C1">
        <w:rPr>
          <w:sz w:val="20"/>
          <w:szCs w:val="20"/>
          <w:lang w:val="uk-UA"/>
        </w:rPr>
        <w:t>топірамату</w:t>
      </w:r>
      <w:proofErr w:type="spellEnd"/>
      <w:r w:rsidR="00806B3E" w:rsidRPr="008834C1">
        <w:rPr>
          <w:sz w:val="20"/>
          <w:szCs w:val="20"/>
          <w:lang w:val="uk-UA"/>
        </w:rPr>
        <w:t xml:space="preserve"> </w:t>
      </w:r>
      <w:r w:rsidRPr="008834C1">
        <w:rPr>
          <w:sz w:val="20"/>
          <w:szCs w:val="20"/>
          <w:lang w:val="uk-UA"/>
        </w:rPr>
        <w:t xml:space="preserve">зростає, вміст </w:t>
      </w:r>
      <w:proofErr w:type="spellStart"/>
      <w:r w:rsidRPr="008834C1">
        <w:rPr>
          <w:sz w:val="20"/>
          <w:szCs w:val="20"/>
          <w:lang w:val="uk-UA"/>
        </w:rPr>
        <w:t>карбамазепіну</w:t>
      </w:r>
      <w:proofErr w:type="spellEnd"/>
      <w:r w:rsidRPr="008834C1">
        <w:rPr>
          <w:sz w:val="20"/>
          <w:szCs w:val="20"/>
          <w:lang w:val="uk-UA"/>
        </w:rPr>
        <w:t xml:space="preserve"> і </w:t>
      </w:r>
      <w:proofErr w:type="spellStart"/>
      <w:r w:rsidRPr="008834C1">
        <w:rPr>
          <w:sz w:val="20"/>
          <w:szCs w:val="20"/>
          <w:lang w:val="uk-UA"/>
        </w:rPr>
        <w:t>вальпроату</w:t>
      </w:r>
      <w:proofErr w:type="spellEnd"/>
      <w:r w:rsidRPr="008834C1">
        <w:rPr>
          <w:sz w:val="20"/>
          <w:szCs w:val="20"/>
          <w:lang w:val="uk-UA"/>
        </w:rPr>
        <w:t xml:space="preserve"> натрію у крові і мозку толерантних тварин практично не визначається.</w:t>
      </w:r>
    </w:p>
    <w:p w:rsidR="000C5446" w:rsidRPr="008834C1" w:rsidRDefault="000C5446" w:rsidP="00E70E71">
      <w:pPr>
        <w:spacing w:line="228" w:lineRule="auto"/>
        <w:ind w:firstLine="567"/>
        <w:rPr>
          <w:sz w:val="20"/>
          <w:szCs w:val="20"/>
          <w:lang w:val="uk-UA"/>
        </w:rPr>
      </w:pPr>
    </w:p>
    <w:p w:rsidR="006B4FE7" w:rsidRPr="008834C1" w:rsidRDefault="006B4FE7" w:rsidP="00E70E71">
      <w:pPr>
        <w:spacing w:line="228" w:lineRule="auto"/>
        <w:jc w:val="center"/>
        <w:rPr>
          <w:b/>
          <w:sz w:val="20"/>
          <w:szCs w:val="20"/>
          <w:lang w:val="uk-UA"/>
        </w:rPr>
      </w:pPr>
      <w:r w:rsidRPr="008834C1">
        <w:rPr>
          <w:b/>
          <w:sz w:val="20"/>
          <w:szCs w:val="20"/>
          <w:lang w:val="uk-UA"/>
        </w:rPr>
        <w:t>ВИСНОВКИ</w:t>
      </w:r>
    </w:p>
    <w:p w:rsidR="00CD1EC5" w:rsidRPr="008834C1" w:rsidRDefault="00CD1EC5" w:rsidP="00E70E71">
      <w:pPr>
        <w:spacing w:line="228" w:lineRule="auto"/>
        <w:ind w:firstLine="567"/>
        <w:jc w:val="center"/>
        <w:rPr>
          <w:b/>
          <w:sz w:val="20"/>
          <w:szCs w:val="20"/>
          <w:lang w:val="uk-UA"/>
        </w:rPr>
      </w:pPr>
    </w:p>
    <w:p w:rsidR="00F05D3B" w:rsidRPr="008834C1" w:rsidRDefault="006B4FE7" w:rsidP="00E70E71">
      <w:pPr>
        <w:spacing w:line="228" w:lineRule="auto"/>
        <w:ind w:firstLine="567"/>
        <w:jc w:val="both"/>
        <w:rPr>
          <w:sz w:val="20"/>
          <w:szCs w:val="20"/>
          <w:lang w:val="uk-UA"/>
        </w:rPr>
      </w:pPr>
      <w:r w:rsidRPr="008834C1">
        <w:rPr>
          <w:sz w:val="20"/>
          <w:szCs w:val="20"/>
          <w:lang w:val="uk-UA"/>
        </w:rPr>
        <w:t xml:space="preserve">Робота </w:t>
      </w:r>
      <w:r w:rsidR="00F05D3B" w:rsidRPr="008834C1">
        <w:rPr>
          <w:sz w:val="20"/>
          <w:szCs w:val="20"/>
          <w:lang w:val="uk-UA"/>
        </w:rPr>
        <w:t>вирішує теоретичну і практичну задачу лікування резистентних форм епілепсії шляхом встановлення фармакодинамічних і фармакокінетичних ланок механізмів формування толерантності та експериментально обґрунтовує раціональне застосування анти</w:t>
      </w:r>
      <w:r w:rsidR="005B76AE">
        <w:rPr>
          <w:sz w:val="20"/>
          <w:szCs w:val="20"/>
          <w:lang w:val="uk-UA"/>
        </w:rPr>
        <w:softHyphen/>
      </w:r>
      <w:r w:rsidR="00F05D3B" w:rsidRPr="008834C1">
        <w:rPr>
          <w:sz w:val="20"/>
          <w:szCs w:val="20"/>
          <w:lang w:val="uk-UA"/>
        </w:rPr>
        <w:t xml:space="preserve">конвульсантів за умов терапевтичної резистентності. </w:t>
      </w:r>
    </w:p>
    <w:p w:rsidR="005325AB" w:rsidRPr="00F02B1F" w:rsidRDefault="005325AB" w:rsidP="00E70E71">
      <w:pPr>
        <w:spacing w:line="228" w:lineRule="auto"/>
        <w:ind w:firstLine="567"/>
        <w:jc w:val="both"/>
        <w:rPr>
          <w:sz w:val="20"/>
          <w:szCs w:val="20"/>
          <w:lang w:val="uk-UA"/>
        </w:rPr>
      </w:pPr>
      <w:r w:rsidRPr="008834C1">
        <w:rPr>
          <w:sz w:val="20"/>
          <w:szCs w:val="20"/>
          <w:lang w:val="uk-UA"/>
        </w:rPr>
        <w:t xml:space="preserve">1. Тривале введення фенобарбіталу, </w:t>
      </w:r>
      <w:proofErr w:type="spellStart"/>
      <w:r w:rsidRPr="008834C1">
        <w:rPr>
          <w:sz w:val="20"/>
          <w:szCs w:val="20"/>
          <w:lang w:val="uk-UA"/>
        </w:rPr>
        <w:t>карбамазепіну</w:t>
      </w:r>
      <w:proofErr w:type="spellEnd"/>
      <w:r w:rsidRPr="008834C1">
        <w:rPr>
          <w:sz w:val="20"/>
          <w:szCs w:val="20"/>
          <w:lang w:val="uk-UA"/>
        </w:rPr>
        <w:t xml:space="preserve">, </w:t>
      </w:r>
      <w:proofErr w:type="spellStart"/>
      <w:r w:rsidRPr="008834C1">
        <w:rPr>
          <w:sz w:val="20"/>
          <w:szCs w:val="20"/>
          <w:lang w:val="uk-UA"/>
        </w:rPr>
        <w:t>вальпроату</w:t>
      </w:r>
      <w:proofErr w:type="spellEnd"/>
      <w:r w:rsidR="000C5446" w:rsidRPr="008834C1">
        <w:rPr>
          <w:sz w:val="20"/>
          <w:szCs w:val="20"/>
          <w:lang w:val="uk-UA"/>
        </w:rPr>
        <w:t xml:space="preserve"> </w:t>
      </w:r>
      <w:r w:rsidRPr="008834C1">
        <w:rPr>
          <w:sz w:val="20"/>
          <w:szCs w:val="20"/>
          <w:lang w:val="uk-UA"/>
        </w:rPr>
        <w:t xml:space="preserve">натрію, </w:t>
      </w:r>
      <w:proofErr w:type="spellStart"/>
      <w:r w:rsidRPr="008834C1">
        <w:rPr>
          <w:sz w:val="20"/>
          <w:szCs w:val="20"/>
          <w:lang w:val="uk-UA"/>
        </w:rPr>
        <w:t>топірамату</w:t>
      </w:r>
      <w:proofErr w:type="spellEnd"/>
      <w:r w:rsidR="000C5446" w:rsidRPr="008834C1">
        <w:rPr>
          <w:sz w:val="20"/>
          <w:szCs w:val="20"/>
          <w:lang w:val="uk-UA"/>
        </w:rPr>
        <w:t xml:space="preserve"> </w:t>
      </w:r>
      <w:r w:rsidRPr="008834C1">
        <w:rPr>
          <w:sz w:val="20"/>
          <w:szCs w:val="20"/>
          <w:lang w:val="uk-UA"/>
        </w:rPr>
        <w:t>та</w:t>
      </w:r>
      <w:r w:rsidR="000C5446" w:rsidRPr="008834C1">
        <w:rPr>
          <w:sz w:val="20"/>
          <w:szCs w:val="20"/>
          <w:lang w:val="uk-UA"/>
        </w:rPr>
        <w:t xml:space="preserve"> </w:t>
      </w:r>
      <w:proofErr w:type="spellStart"/>
      <w:r w:rsidRPr="008834C1">
        <w:rPr>
          <w:sz w:val="20"/>
          <w:szCs w:val="20"/>
          <w:lang w:val="uk-UA"/>
        </w:rPr>
        <w:t>ламотриджину</w:t>
      </w:r>
      <w:proofErr w:type="spellEnd"/>
      <w:r w:rsidR="000C5446" w:rsidRPr="008834C1">
        <w:rPr>
          <w:sz w:val="20"/>
          <w:szCs w:val="20"/>
          <w:lang w:val="uk-UA"/>
        </w:rPr>
        <w:t xml:space="preserve"> </w:t>
      </w:r>
      <w:r w:rsidRPr="00026953">
        <w:rPr>
          <w:sz w:val="20"/>
          <w:szCs w:val="20"/>
          <w:lang w:val="uk-UA"/>
        </w:rPr>
        <w:t>призводить</w:t>
      </w:r>
      <w:r w:rsidR="000C5446" w:rsidRPr="008834C1">
        <w:rPr>
          <w:sz w:val="20"/>
          <w:szCs w:val="20"/>
          <w:lang w:val="uk-UA"/>
        </w:rPr>
        <w:t xml:space="preserve"> </w:t>
      </w:r>
      <w:r w:rsidRPr="008834C1">
        <w:rPr>
          <w:sz w:val="20"/>
          <w:szCs w:val="20"/>
          <w:lang w:val="uk-UA"/>
        </w:rPr>
        <w:t>до</w:t>
      </w:r>
      <w:r w:rsidR="000C5446" w:rsidRPr="008834C1">
        <w:rPr>
          <w:sz w:val="20"/>
          <w:szCs w:val="20"/>
          <w:lang w:val="uk-UA"/>
        </w:rPr>
        <w:t xml:space="preserve"> </w:t>
      </w:r>
      <w:r w:rsidRPr="008834C1">
        <w:rPr>
          <w:sz w:val="20"/>
          <w:szCs w:val="20"/>
          <w:lang w:val="uk-UA"/>
        </w:rPr>
        <w:t>розвитку</w:t>
      </w:r>
      <w:r w:rsidR="000C5446" w:rsidRPr="008834C1">
        <w:rPr>
          <w:sz w:val="20"/>
          <w:szCs w:val="20"/>
          <w:lang w:val="uk-UA"/>
        </w:rPr>
        <w:t xml:space="preserve"> </w:t>
      </w:r>
      <w:r w:rsidRPr="008834C1">
        <w:rPr>
          <w:sz w:val="20"/>
          <w:szCs w:val="20"/>
          <w:lang w:val="uk-UA"/>
        </w:rPr>
        <w:t>толерантності</w:t>
      </w:r>
      <w:r w:rsidR="000C5446" w:rsidRPr="008834C1">
        <w:rPr>
          <w:sz w:val="20"/>
          <w:szCs w:val="20"/>
          <w:lang w:val="uk-UA"/>
        </w:rPr>
        <w:t xml:space="preserve"> </w:t>
      </w:r>
      <w:r w:rsidRPr="008834C1">
        <w:rPr>
          <w:sz w:val="20"/>
          <w:szCs w:val="20"/>
          <w:lang w:val="uk-UA"/>
        </w:rPr>
        <w:t>до</w:t>
      </w:r>
      <w:r w:rsidR="000C5446" w:rsidRPr="008834C1">
        <w:rPr>
          <w:sz w:val="20"/>
          <w:szCs w:val="20"/>
          <w:lang w:val="uk-UA"/>
        </w:rPr>
        <w:t xml:space="preserve"> </w:t>
      </w:r>
      <w:r w:rsidRPr="008834C1">
        <w:rPr>
          <w:sz w:val="20"/>
          <w:szCs w:val="20"/>
          <w:lang w:val="uk-UA"/>
        </w:rPr>
        <w:t>їх</w:t>
      </w:r>
      <w:r w:rsidR="0044073F" w:rsidRPr="008834C1">
        <w:rPr>
          <w:sz w:val="20"/>
          <w:szCs w:val="20"/>
          <w:lang w:val="uk-UA"/>
        </w:rPr>
        <w:t xml:space="preserve"> </w:t>
      </w:r>
      <w:r w:rsidRPr="008834C1">
        <w:rPr>
          <w:sz w:val="20"/>
          <w:szCs w:val="20"/>
          <w:lang w:val="uk-UA"/>
        </w:rPr>
        <w:t xml:space="preserve">протисудомної дії на моделях </w:t>
      </w:r>
      <w:proofErr w:type="spellStart"/>
      <w:r w:rsidRPr="008834C1">
        <w:rPr>
          <w:sz w:val="20"/>
          <w:szCs w:val="20"/>
          <w:lang w:val="uk-UA"/>
        </w:rPr>
        <w:t>хемоконвульсантних</w:t>
      </w:r>
      <w:proofErr w:type="spellEnd"/>
      <w:r w:rsidRPr="008834C1">
        <w:rPr>
          <w:sz w:val="20"/>
          <w:szCs w:val="20"/>
          <w:lang w:val="uk-UA"/>
        </w:rPr>
        <w:t xml:space="preserve"> та </w:t>
      </w:r>
      <w:proofErr w:type="spellStart"/>
      <w:r w:rsidRPr="008834C1">
        <w:rPr>
          <w:sz w:val="20"/>
          <w:szCs w:val="20"/>
          <w:lang w:val="uk-UA"/>
        </w:rPr>
        <w:t>електроіндукованих</w:t>
      </w:r>
      <w:proofErr w:type="spellEnd"/>
      <w:r w:rsidRPr="008834C1">
        <w:rPr>
          <w:sz w:val="20"/>
          <w:szCs w:val="20"/>
          <w:lang w:val="uk-UA"/>
        </w:rPr>
        <w:t xml:space="preserve"> (МЕШ) судом. Найбільш швидко толерантність формується при використанні </w:t>
      </w:r>
      <w:proofErr w:type="spellStart"/>
      <w:r w:rsidRPr="008834C1">
        <w:rPr>
          <w:sz w:val="20"/>
          <w:szCs w:val="20"/>
          <w:lang w:val="uk-UA"/>
        </w:rPr>
        <w:t>хемоконвульсантних</w:t>
      </w:r>
      <w:proofErr w:type="spellEnd"/>
      <w:r w:rsidRPr="008834C1">
        <w:rPr>
          <w:sz w:val="20"/>
          <w:szCs w:val="20"/>
          <w:lang w:val="uk-UA"/>
        </w:rPr>
        <w:t xml:space="preserve"> моделей судом (коразол, </w:t>
      </w:r>
      <w:proofErr w:type="spellStart"/>
      <w:r w:rsidRPr="008834C1">
        <w:rPr>
          <w:sz w:val="20"/>
          <w:szCs w:val="20"/>
          <w:lang w:val="uk-UA"/>
        </w:rPr>
        <w:t>тіосемікарбазид</w:t>
      </w:r>
      <w:proofErr w:type="spellEnd"/>
      <w:r w:rsidRPr="008834C1">
        <w:rPr>
          <w:sz w:val="20"/>
          <w:szCs w:val="20"/>
          <w:lang w:val="uk-UA"/>
        </w:rPr>
        <w:t xml:space="preserve">), які асоціюються з </w:t>
      </w:r>
      <w:proofErr w:type="spellStart"/>
      <w:r w:rsidRPr="008834C1">
        <w:rPr>
          <w:sz w:val="20"/>
          <w:szCs w:val="20"/>
          <w:lang w:val="uk-UA"/>
        </w:rPr>
        <w:t>petit</w:t>
      </w:r>
      <w:proofErr w:type="spellEnd"/>
      <w:r w:rsidRPr="008834C1">
        <w:rPr>
          <w:sz w:val="20"/>
          <w:szCs w:val="20"/>
          <w:lang w:val="uk-UA"/>
        </w:rPr>
        <w:t xml:space="preserve"> </w:t>
      </w:r>
      <w:proofErr w:type="spellStart"/>
      <w:r w:rsidRPr="008834C1">
        <w:rPr>
          <w:sz w:val="20"/>
          <w:szCs w:val="20"/>
          <w:lang w:val="uk-UA"/>
        </w:rPr>
        <w:t>mal</w:t>
      </w:r>
      <w:proofErr w:type="spellEnd"/>
      <w:r w:rsidRPr="008834C1">
        <w:rPr>
          <w:sz w:val="20"/>
          <w:szCs w:val="20"/>
          <w:lang w:val="uk-UA"/>
        </w:rPr>
        <w:t xml:space="preserve"> і реєструються</w:t>
      </w:r>
      <w:r w:rsidR="000C5446" w:rsidRPr="008834C1">
        <w:rPr>
          <w:sz w:val="20"/>
          <w:szCs w:val="20"/>
          <w:lang w:val="uk-UA"/>
        </w:rPr>
        <w:t xml:space="preserve"> </w:t>
      </w:r>
      <w:r w:rsidRPr="008834C1">
        <w:rPr>
          <w:sz w:val="20"/>
          <w:szCs w:val="20"/>
          <w:lang w:val="uk-UA"/>
        </w:rPr>
        <w:t xml:space="preserve">через 7 діб при щодобовому введенні фенобарбіталу і 14 діб при введенні </w:t>
      </w:r>
      <w:proofErr w:type="spellStart"/>
      <w:r w:rsidRPr="008834C1">
        <w:rPr>
          <w:sz w:val="20"/>
          <w:szCs w:val="20"/>
          <w:lang w:val="uk-UA"/>
        </w:rPr>
        <w:t>карбамазепіну</w:t>
      </w:r>
      <w:proofErr w:type="spellEnd"/>
      <w:r w:rsidRPr="008834C1">
        <w:rPr>
          <w:sz w:val="20"/>
          <w:szCs w:val="20"/>
          <w:lang w:val="uk-UA"/>
        </w:rPr>
        <w:t xml:space="preserve">, </w:t>
      </w:r>
      <w:proofErr w:type="spellStart"/>
      <w:r w:rsidRPr="008834C1">
        <w:rPr>
          <w:sz w:val="20"/>
          <w:szCs w:val="20"/>
          <w:lang w:val="uk-UA"/>
        </w:rPr>
        <w:t>вальпроату</w:t>
      </w:r>
      <w:proofErr w:type="spellEnd"/>
      <w:r w:rsidR="000C5446" w:rsidRPr="008834C1">
        <w:rPr>
          <w:sz w:val="20"/>
          <w:szCs w:val="20"/>
          <w:lang w:val="uk-UA"/>
        </w:rPr>
        <w:t xml:space="preserve"> </w:t>
      </w:r>
      <w:r w:rsidRPr="008834C1">
        <w:rPr>
          <w:sz w:val="20"/>
          <w:szCs w:val="20"/>
          <w:lang w:val="uk-UA"/>
        </w:rPr>
        <w:t xml:space="preserve">натрію, </w:t>
      </w:r>
      <w:proofErr w:type="spellStart"/>
      <w:r w:rsidRPr="008834C1">
        <w:rPr>
          <w:sz w:val="20"/>
          <w:szCs w:val="20"/>
          <w:lang w:val="uk-UA"/>
        </w:rPr>
        <w:t>топірамату</w:t>
      </w:r>
      <w:proofErr w:type="spellEnd"/>
      <w:r w:rsidRPr="008834C1">
        <w:rPr>
          <w:sz w:val="20"/>
          <w:szCs w:val="20"/>
          <w:lang w:val="uk-UA"/>
        </w:rPr>
        <w:t xml:space="preserve">. На моделі МЕШ, яка екстраполюється на </w:t>
      </w:r>
      <w:proofErr w:type="spellStart"/>
      <w:r w:rsidRPr="008834C1">
        <w:rPr>
          <w:sz w:val="20"/>
          <w:szCs w:val="20"/>
          <w:lang w:val="uk-UA"/>
        </w:rPr>
        <w:lastRenderedPageBreak/>
        <w:t>grand</w:t>
      </w:r>
      <w:proofErr w:type="spellEnd"/>
      <w:r w:rsidRPr="008834C1">
        <w:rPr>
          <w:sz w:val="20"/>
          <w:szCs w:val="20"/>
          <w:lang w:val="uk-UA"/>
        </w:rPr>
        <w:t xml:space="preserve"> </w:t>
      </w:r>
      <w:proofErr w:type="spellStart"/>
      <w:r w:rsidRPr="008834C1">
        <w:rPr>
          <w:sz w:val="20"/>
          <w:szCs w:val="20"/>
          <w:lang w:val="uk-UA"/>
        </w:rPr>
        <w:t>mal</w:t>
      </w:r>
      <w:proofErr w:type="spellEnd"/>
      <w:r w:rsidRPr="008834C1">
        <w:rPr>
          <w:sz w:val="20"/>
          <w:szCs w:val="20"/>
          <w:lang w:val="uk-UA"/>
        </w:rPr>
        <w:t xml:space="preserve">, толерантність розвивається при 21-денному введенні </w:t>
      </w:r>
      <w:r w:rsidRPr="00F02B1F">
        <w:rPr>
          <w:sz w:val="20"/>
          <w:szCs w:val="20"/>
          <w:lang w:val="uk-UA"/>
        </w:rPr>
        <w:t xml:space="preserve">фенобарбіталу і </w:t>
      </w:r>
      <w:proofErr w:type="spellStart"/>
      <w:r w:rsidRPr="00F02B1F">
        <w:rPr>
          <w:sz w:val="20"/>
          <w:szCs w:val="20"/>
          <w:lang w:val="uk-UA"/>
        </w:rPr>
        <w:t>карбамазепіну</w:t>
      </w:r>
      <w:proofErr w:type="spellEnd"/>
      <w:r w:rsidRPr="00F02B1F">
        <w:rPr>
          <w:sz w:val="20"/>
          <w:szCs w:val="20"/>
          <w:lang w:val="uk-UA"/>
        </w:rPr>
        <w:t xml:space="preserve"> та</w:t>
      </w:r>
      <w:r w:rsidR="000C5446" w:rsidRPr="00F02B1F">
        <w:rPr>
          <w:sz w:val="20"/>
          <w:szCs w:val="20"/>
          <w:lang w:val="uk-UA"/>
        </w:rPr>
        <w:t xml:space="preserve"> </w:t>
      </w:r>
      <w:r w:rsidRPr="00F02B1F">
        <w:rPr>
          <w:sz w:val="20"/>
          <w:szCs w:val="20"/>
          <w:lang w:val="uk-UA"/>
        </w:rPr>
        <w:t xml:space="preserve">14-денному введенні </w:t>
      </w:r>
      <w:proofErr w:type="spellStart"/>
      <w:r w:rsidRPr="00F02B1F">
        <w:rPr>
          <w:sz w:val="20"/>
          <w:szCs w:val="20"/>
          <w:lang w:val="uk-UA"/>
        </w:rPr>
        <w:t>ламотриджину</w:t>
      </w:r>
      <w:proofErr w:type="spellEnd"/>
      <w:r w:rsidRPr="00F02B1F">
        <w:rPr>
          <w:sz w:val="20"/>
          <w:szCs w:val="20"/>
          <w:lang w:val="uk-UA"/>
        </w:rPr>
        <w:t>.</w:t>
      </w:r>
    </w:p>
    <w:p w:rsidR="005325AB" w:rsidRPr="008834C1" w:rsidRDefault="005325AB" w:rsidP="00E70E71">
      <w:pPr>
        <w:spacing w:line="228" w:lineRule="auto"/>
        <w:ind w:firstLine="567"/>
        <w:jc w:val="both"/>
        <w:rPr>
          <w:sz w:val="20"/>
          <w:szCs w:val="20"/>
          <w:lang w:val="uk-UA"/>
        </w:rPr>
      </w:pPr>
      <w:r w:rsidRPr="008834C1">
        <w:rPr>
          <w:sz w:val="20"/>
          <w:szCs w:val="20"/>
          <w:lang w:val="uk-UA"/>
        </w:rPr>
        <w:t xml:space="preserve">2. З використанням </w:t>
      </w:r>
      <w:proofErr w:type="spellStart"/>
      <w:r w:rsidRPr="008834C1">
        <w:rPr>
          <w:sz w:val="20"/>
          <w:szCs w:val="20"/>
          <w:lang w:val="uk-UA"/>
        </w:rPr>
        <w:t>хемоконвульсантних</w:t>
      </w:r>
      <w:proofErr w:type="spellEnd"/>
      <w:r w:rsidRPr="008834C1">
        <w:rPr>
          <w:sz w:val="20"/>
          <w:szCs w:val="20"/>
          <w:lang w:val="uk-UA"/>
        </w:rPr>
        <w:t xml:space="preserve"> моделей судом спостерігається розвиток прямої та зворотної перехресної толерантності між фенобарбіталом, </w:t>
      </w:r>
      <w:proofErr w:type="spellStart"/>
      <w:r w:rsidRPr="008834C1">
        <w:rPr>
          <w:sz w:val="20"/>
          <w:szCs w:val="20"/>
          <w:lang w:val="uk-UA"/>
        </w:rPr>
        <w:t>карбамазепіном</w:t>
      </w:r>
      <w:proofErr w:type="spellEnd"/>
      <w:r w:rsidRPr="008834C1">
        <w:rPr>
          <w:sz w:val="20"/>
          <w:szCs w:val="20"/>
          <w:lang w:val="uk-UA"/>
        </w:rPr>
        <w:t xml:space="preserve">, </w:t>
      </w:r>
      <w:proofErr w:type="spellStart"/>
      <w:r w:rsidRPr="008834C1">
        <w:rPr>
          <w:sz w:val="20"/>
          <w:szCs w:val="20"/>
          <w:lang w:val="uk-UA"/>
        </w:rPr>
        <w:t>вальпроатом</w:t>
      </w:r>
      <w:proofErr w:type="spellEnd"/>
      <w:r w:rsidR="000C5446" w:rsidRPr="008834C1">
        <w:rPr>
          <w:sz w:val="20"/>
          <w:szCs w:val="20"/>
          <w:lang w:val="uk-UA"/>
        </w:rPr>
        <w:t xml:space="preserve"> </w:t>
      </w:r>
      <w:r w:rsidRPr="008834C1">
        <w:rPr>
          <w:sz w:val="20"/>
          <w:szCs w:val="20"/>
          <w:lang w:val="uk-UA"/>
        </w:rPr>
        <w:t xml:space="preserve">натрію та </w:t>
      </w:r>
      <w:proofErr w:type="spellStart"/>
      <w:r w:rsidRPr="008834C1">
        <w:rPr>
          <w:sz w:val="20"/>
          <w:szCs w:val="20"/>
          <w:lang w:val="uk-UA"/>
        </w:rPr>
        <w:t>топіраматом</w:t>
      </w:r>
      <w:proofErr w:type="spellEnd"/>
      <w:r w:rsidRPr="008834C1">
        <w:rPr>
          <w:sz w:val="20"/>
          <w:szCs w:val="20"/>
          <w:lang w:val="uk-UA"/>
        </w:rPr>
        <w:t xml:space="preserve">. У методиці МЕШ перехресна толерантність не реєструється між фенобарбіталом, </w:t>
      </w:r>
      <w:proofErr w:type="spellStart"/>
      <w:r w:rsidRPr="008834C1">
        <w:rPr>
          <w:sz w:val="20"/>
          <w:szCs w:val="20"/>
          <w:lang w:val="uk-UA"/>
        </w:rPr>
        <w:t>карбамазепіном</w:t>
      </w:r>
      <w:proofErr w:type="spellEnd"/>
      <w:r w:rsidRPr="008834C1">
        <w:rPr>
          <w:sz w:val="20"/>
          <w:szCs w:val="20"/>
          <w:lang w:val="uk-UA"/>
        </w:rPr>
        <w:t xml:space="preserve"> та </w:t>
      </w:r>
      <w:proofErr w:type="spellStart"/>
      <w:r w:rsidRPr="008834C1">
        <w:rPr>
          <w:sz w:val="20"/>
          <w:szCs w:val="20"/>
          <w:lang w:val="uk-UA"/>
        </w:rPr>
        <w:t>ламотриджином</w:t>
      </w:r>
      <w:proofErr w:type="spellEnd"/>
      <w:r w:rsidRPr="008834C1">
        <w:rPr>
          <w:sz w:val="20"/>
          <w:szCs w:val="20"/>
          <w:lang w:val="uk-UA"/>
        </w:rPr>
        <w:t>.</w:t>
      </w:r>
    </w:p>
    <w:p w:rsidR="005325AB" w:rsidRPr="008834C1" w:rsidRDefault="005325AB" w:rsidP="00E70E71">
      <w:pPr>
        <w:spacing w:line="228" w:lineRule="auto"/>
        <w:ind w:firstLine="567"/>
        <w:jc w:val="both"/>
        <w:rPr>
          <w:sz w:val="20"/>
          <w:szCs w:val="20"/>
          <w:lang w:val="uk-UA"/>
        </w:rPr>
      </w:pPr>
      <w:r w:rsidRPr="008834C1">
        <w:rPr>
          <w:sz w:val="20"/>
          <w:szCs w:val="20"/>
          <w:lang w:val="uk-UA"/>
        </w:rPr>
        <w:t xml:space="preserve">3. При підвищенні доз антиконвульсантів на 50% відносно початкової дози, ефективної у </w:t>
      </w:r>
      <w:proofErr w:type="spellStart"/>
      <w:r w:rsidRPr="008834C1">
        <w:rPr>
          <w:sz w:val="20"/>
          <w:szCs w:val="20"/>
          <w:lang w:val="uk-UA"/>
        </w:rPr>
        <w:t>нетолерантних</w:t>
      </w:r>
      <w:proofErr w:type="spellEnd"/>
      <w:r w:rsidRPr="008834C1">
        <w:rPr>
          <w:sz w:val="20"/>
          <w:szCs w:val="20"/>
          <w:lang w:val="uk-UA"/>
        </w:rPr>
        <w:t xml:space="preserve"> тварин, та введенні в умовах сформованої толерантності, їх протисудомна активність не проявляється.</w:t>
      </w:r>
    </w:p>
    <w:p w:rsidR="005325AB" w:rsidRPr="008834C1" w:rsidRDefault="005325AB" w:rsidP="00E70E71">
      <w:pPr>
        <w:spacing w:line="228" w:lineRule="auto"/>
        <w:ind w:firstLine="567"/>
        <w:jc w:val="both"/>
        <w:rPr>
          <w:sz w:val="20"/>
          <w:szCs w:val="20"/>
          <w:lang w:val="uk-UA"/>
        </w:rPr>
      </w:pPr>
      <w:r w:rsidRPr="008834C1">
        <w:rPr>
          <w:sz w:val="20"/>
          <w:szCs w:val="20"/>
          <w:lang w:val="uk-UA"/>
        </w:rPr>
        <w:t xml:space="preserve">4. </w:t>
      </w:r>
      <w:proofErr w:type="spellStart"/>
      <w:r w:rsidRPr="008834C1">
        <w:rPr>
          <w:sz w:val="20"/>
          <w:szCs w:val="20"/>
          <w:lang w:val="uk-UA"/>
        </w:rPr>
        <w:t>Нейрофармакологічний</w:t>
      </w:r>
      <w:proofErr w:type="spellEnd"/>
      <w:r w:rsidRPr="008834C1">
        <w:rPr>
          <w:sz w:val="20"/>
          <w:szCs w:val="20"/>
          <w:lang w:val="uk-UA"/>
        </w:rPr>
        <w:t xml:space="preserve"> аналіз із застосуванням селективних аналізаторів (ГАМК-; </w:t>
      </w:r>
      <w:proofErr w:type="spellStart"/>
      <w:r w:rsidRPr="008834C1">
        <w:rPr>
          <w:sz w:val="20"/>
          <w:szCs w:val="20"/>
          <w:lang w:val="uk-UA"/>
        </w:rPr>
        <w:t>гліцин-</w:t>
      </w:r>
      <w:proofErr w:type="spellEnd"/>
      <w:r w:rsidRPr="008834C1">
        <w:rPr>
          <w:sz w:val="20"/>
          <w:szCs w:val="20"/>
          <w:lang w:val="uk-UA"/>
        </w:rPr>
        <w:t xml:space="preserve">; </w:t>
      </w:r>
      <w:proofErr w:type="spellStart"/>
      <w:r w:rsidRPr="008834C1">
        <w:rPr>
          <w:sz w:val="20"/>
          <w:szCs w:val="20"/>
          <w:lang w:val="uk-UA"/>
        </w:rPr>
        <w:t>глутамат-</w:t>
      </w:r>
      <w:proofErr w:type="spellEnd"/>
      <w:r w:rsidRPr="008834C1">
        <w:rPr>
          <w:sz w:val="20"/>
          <w:szCs w:val="20"/>
          <w:lang w:val="uk-UA"/>
        </w:rPr>
        <w:t xml:space="preserve"> та </w:t>
      </w:r>
      <w:proofErr w:type="spellStart"/>
      <w:r w:rsidRPr="008834C1">
        <w:rPr>
          <w:sz w:val="20"/>
          <w:szCs w:val="20"/>
          <w:lang w:val="uk-UA"/>
        </w:rPr>
        <w:t>серотонінергічної</w:t>
      </w:r>
      <w:proofErr w:type="spellEnd"/>
      <w:r w:rsidRPr="008834C1">
        <w:rPr>
          <w:sz w:val="20"/>
          <w:szCs w:val="20"/>
          <w:lang w:val="uk-UA"/>
        </w:rPr>
        <w:t xml:space="preserve">) синаптичної передачі, а саме </w:t>
      </w:r>
      <w:proofErr w:type="spellStart"/>
      <w:r w:rsidRPr="008834C1">
        <w:rPr>
          <w:sz w:val="20"/>
          <w:szCs w:val="20"/>
          <w:lang w:val="uk-UA"/>
        </w:rPr>
        <w:t>пентилентетразола</w:t>
      </w:r>
      <w:proofErr w:type="spellEnd"/>
      <w:r w:rsidRPr="008834C1">
        <w:rPr>
          <w:sz w:val="20"/>
          <w:szCs w:val="20"/>
          <w:lang w:val="uk-UA"/>
        </w:rPr>
        <w:t xml:space="preserve">, </w:t>
      </w:r>
      <w:proofErr w:type="spellStart"/>
      <w:r w:rsidRPr="008834C1">
        <w:rPr>
          <w:sz w:val="20"/>
          <w:szCs w:val="20"/>
          <w:lang w:val="uk-UA"/>
        </w:rPr>
        <w:t>пікротоксина</w:t>
      </w:r>
      <w:proofErr w:type="spellEnd"/>
      <w:r w:rsidRPr="008834C1">
        <w:rPr>
          <w:sz w:val="20"/>
          <w:szCs w:val="20"/>
          <w:lang w:val="uk-UA"/>
        </w:rPr>
        <w:t xml:space="preserve">, </w:t>
      </w:r>
      <w:proofErr w:type="spellStart"/>
      <w:r w:rsidRPr="008834C1">
        <w:rPr>
          <w:sz w:val="20"/>
          <w:szCs w:val="20"/>
          <w:lang w:val="uk-UA"/>
        </w:rPr>
        <w:t>бікукуліна</w:t>
      </w:r>
      <w:proofErr w:type="spellEnd"/>
      <w:r w:rsidRPr="008834C1">
        <w:rPr>
          <w:sz w:val="20"/>
          <w:szCs w:val="20"/>
          <w:lang w:val="uk-UA"/>
        </w:rPr>
        <w:t xml:space="preserve">, </w:t>
      </w:r>
      <w:proofErr w:type="spellStart"/>
      <w:r w:rsidRPr="008834C1">
        <w:rPr>
          <w:sz w:val="20"/>
          <w:szCs w:val="20"/>
          <w:lang w:val="uk-UA"/>
        </w:rPr>
        <w:t>тіосемікарбазида</w:t>
      </w:r>
      <w:proofErr w:type="spellEnd"/>
      <w:r w:rsidRPr="008834C1">
        <w:rPr>
          <w:sz w:val="20"/>
          <w:szCs w:val="20"/>
          <w:lang w:val="uk-UA"/>
        </w:rPr>
        <w:t xml:space="preserve">; </w:t>
      </w:r>
      <w:proofErr w:type="spellStart"/>
      <w:r w:rsidRPr="008834C1">
        <w:rPr>
          <w:sz w:val="20"/>
          <w:szCs w:val="20"/>
          <w:lang w:val="uk-UA"/>
        </w:rPr>
        <w:t>стрихніна</w:t>
      </w:r>
      <w:proofErr w:type="spellEnd"/>
      <w:r w:rsidRPr="008834C1">
        <w:rPr>
          <w:sz w:val="20"/>
          <w:szCs w:val="20"/>
          <w:lang w:val="uk-UA"/>
        </w:rPr>
        <w:t xml:space="preserve">; каїнової кислоти та </w:t>
      </w:r>
      <w:proofErr w:type="spellStart"/>
      <w:r w:rsidRPr="008834C1">
        <w:rPr>
          <w:sz w:val="20"/>
          <w:szCs w:val="20"/>
          <w:lang w:val="uk-UA"/>
        </w:rPr>
        <w:t>резерпіна</w:t>
      </w:r>
      <w:proofErr w:type="spellEnd"/>
      <w:r w:rsidRPr="008834C1">
        <w:rPr>
          <w:sz w:val="20"/>
          <w:szCs w:val="20"/>
          <w:lang w:val="uk-UA"/>
        </w:rPr>
        <w:t xml:space="preserve"> показав важливу роль змін функціонування </w:t>
      </w:r>
      <w:proofErr w:type="spellStart"/>
      <w:r w:rsidRPr="008834C1">
        <w:rPr>
          <w:sz w:val="20"/>
          <w:szCs w:val="20"/>
          <w:lang w:val="uk-UA"/>
        </w:rPr>
        <w:t>ГАМК-ергічної</w:t>
      </w:r>
      <w:proofErr w:type="spellEnd"/>
      <w:r w:rsidRPr="008834C1">
        <w:rPr>
          <w:sz w:val="20"/>
          <w:szCs w:val="20"/>
          <w:lang w:val="uk-UA"/>
        </w:rPr>
        <w:t xml:space="preserve"> системи у механізмах формування толерантності до дії досліджуваних антиконвульсантів. При введенні </w:t>
      </w:r>
      <w:proofErr w:type="spellStart"/>
      <w:r w:rsidRPr="008834C1">
        <w:rPr>
          <w:sz w:val="20"/>
          <w:szCs w:val="20"/>
          <w:lang w:val="uk-UA"/>
        </w:rPr>
        <w:t>пентилентетразолу</w:t>
      </w:r>
      <w:proofErr w:type="spellEnd"/>
      <w:r w:rsidRPr="008834C1">
        <w:rPr>
          <w:sz w:val="20"/>
          <w:szCs w:val="20"/>
          <w:lang w:val="uk-UA"/>
        </w:rPr>
        <w:t xml:space="preserve"> та</w:t>
      </w:r>
      <w:r w:rsidR="000C5446" w:rsidRPr="008834C1">
        <w:rPr>
          <w:sz w:val="20"/>
          <w:szCs w:val="20"/>
          <w:lang w:val="uk-UA"/>
        </w:rPr>
        <w:t xml:space="preserve"> </w:t>
      </w:r>
      <w:proofErr w:type="spellStart"/>
      <w:r w:rsidRPr="008834C1">
        <w:rPr>
          <w:sz w:val="20"/>
          <w:szCs w:val="20"/>
          <w:lang w:val="uk-UA"/>
        </w:rPr>
        <w:t>пікротоксину</w:t>
      </w:r>
      <w:proofErr w:type="spellEnd"/>
      <w:r w:rsidRPr="008834C1">
        <w:rPr>
          <w:sz w:val="20"/>
          <w:szCs w:val="20"/>
          <w:lang w:val="uk-UA"/>
        </w:rPr>
        <w:t xml:space="preserve"> судомний синдром реєструється у 100% толерантних тварин, </w:t>
      </w:r>
      <w:proofErr w:type="spellStart"/>
      <w:r w:rsidRPr="008834C1">
        <w:rPr>
          <w:sz w:val="20"/>
          <w:szCs w:val="20"/>
          <w:lang w:val="uk-UA"/>
        </w:rPr>
        <w:t>бікукуліну</w:t>
      </w:r>
      <w:proofErr w:type="spellEnd"/>
      <w:r w:rsidRPr="008834C1">
        <w:rPr>
          <w:sz w:val="20"/>
          <w:szCs w:val="20"/>
          <w:lang w:val="uk-UA"/>
        </w:rPr>
        <w:t xml:space="preserve"> – у 62,5%,</w:t>
      </w:r>
      <w:r w:rsidR="000C5446" w:rsidRPr="008834C1">
        <w:rPr>
          <w:sz w:val="20"/>
          <w:szCs w:val="20"/>
          <w:lang w:val="uk-UA"/>
        </w:rPr>
        <w:t xml:space="preserve"> </w:t>
      </w:r>
      <w:proofErr w:type="spellStart"/>
      <w:r w:rsidRPr="008834C1">
        <w:rPr>
          <w:sz w:val="20"/>
          <w:szCs w:val="20"/>
          <w:lang w:val="uk-UA"/>
        </w:rPr>
        <w:t>тіосемікарбазиду</w:t>
      </w:r>
      <w:proofErr w:type="spellEnd"/>
      <w:r w:rsidRPr="008834C1">
        <w:rPr>
          <w:sz w:val="20"/>
          <w:szCs w:val="20"/>
          <w:lang w:val="uk-UA"/>
        </w:rPr>
        <w:t xml:space="preserve"> </w:t>
      </w:r>
      <w:r w:rsidR="000D1290" w:rsidRPr="008834C1">
        <w:rPr>
          <w:sz w:val="20"/>
          <w:szCs w:val="20"/>
          <w:lang w:val="uk-UA"/>
        </w:rPr>
        <w:t>–</w:t>
      </w:r>
      <w:r w:rsidRPr="008834C1">
        <w:rPr>
          <w:sz w:val="20"/>
          <w:szCs w:val="20"/>
          <w:lang w:val="uk-UA"/>
        </w:rPr>
        <w:t xml:space="preserve"> у 80%.</w:t>
      </w:r>
    </w:p>
    <w:p w:rsidR="005325AB" w:rsidRPr="008834C1" w:rsidRDefault="005325AB" w:rsidP="00E70E71">
      <w:pPr>
        <w:spacing w:line="228" w:lineRule="auto"/>
        <w:ind w:firstLine="567"/>
        <w:jc w:val="both"/>
        <w:rPr>
          <w:sz w:val="20"/>
          <w:szCs w:val="20"/>
          <w:lang w:val="uk-UA"/>
        </w:rPr>
      </w:pPr>
      <w:r w:rsidRPr="008834C1">
        <w:rPr>
          <w:sz w:val="20"/>
          <w:szCs w:val="20"/>
          <w:lang w:val="uk-UA"/>
        </w:rPr>
        <w:t xml:space="preserve">5. Розвиток толерантності до дії антиконвульсантів при їх тривалому введенні формується на тлі суттєвих змін вмісту досліджуваних препаратів у крові та тканинах головного мозку. </w:t>
      </w:r>
      <w:proofErr w:type="spellStart"/>
      <w:r w:rsidRPr="008834C1">
        <w:rPr>
          <w:sz w:val="20"/>
          <w:szCs w:val="20"/>
          <w:lang w:val="uk-UA"/>
        </w:rPr>
        <w:t>Карбамазепін</w:t>
      </w:r>
      <w:proofErr w:type="spellEnd"/>
      <w:r w:rsidRPr="008834C1">
        <w:rPr>
          <w:sz w:val="20"/>
          <w:szCs w:val="20"/>
          <w:lang w:val="uk-UA"/>
        </w:rPr>
        <w:t xml:space="preserve"> і </w:t>
      </w:r>
      <w:proofErr w:type="spellStart"/>
      <w:r w:rsidRPr="008834C1">
        <w:rPr>
          <w:sz w:val="20"/>
          <w:szCs w:val="20"/>
          <w:lang w:val="uk-UA"/>
        </w:rPr>
        <w:t>вальпроат</w:t>
      </w:r>
      <w:proofErr w:type="spellEnd"/>
      <w:r w:rsidRPr="008834C1">
        <w:rPr>
          <w:sz w:val="20"/>
          <w:szCs w:val="20"/>
          <w:lang w:val="uk-UA"/>
        </w:rPr>
        <w:t xml:space="preserve"> натрію у толерантних тва</w:t>
      </w:r>
      <w:r w:rsidR="002643AC" w:rsidRPr="008834C1">
        <w:rPr>
          <w:sz w:val="20"/>
          <w:szCs w:val="20"/>
          <w:lang w:val="uk-UA"/>
        </w:rPr>
        <w:t xml:space="preserve">рин практично не визначається. </w:t>
      </w:r>
      <w:r w:rsidRPr="008834C1">
        <w:rPr>
          <w:sz w:val="20"/>
          <w:szCs w:val="20"/>
          <w:lang w:val="uk-UA"/>
        </w:rPr>
        <w:t xml:space="preserve">Кількість інших антиконвульсантів зростає: фенобарбіталу на 57% у крові і на 49% у мозку, </w:t>
      </w:r>
      <w:proofErr w:type="spellStart"/>
      <w:r w:rsidRPr="008834C1">
        <w:rPr>
          <w:sz w:val="20"/>
          <w:szCs w:val="20"/>
          <w:lang w:val="uk-UA"/>
        </w:rPr>
        <w:t>ламотриджину</w:t>
      </w:r>
      <w:proofErr w:type="spellEnd"/>
      <w:r w:rsidR="000C5446" w:rsidRPr="008834C1">
        <w:rPr>
          <w:sz w:val="20"/>
          <w:szCs w:val="20"/>
          <w:lang w:val="uk-UA"/>
        </w:rPr>
        <w:t xml:space="preserve"> </w:t>
      </w:r>
      <w:r w:rsidRPr="008834C1">
        <w:rPr>
          <w:sz w:val="20"/>
          <w:szCs w:val="20"/>
          <w:lang w:val="uk-UA"/>
        </w:rPr>
        <w:t>на 12% у крові</w:t>
      </w:r>
      <w:r w:rsidR="000C5446" w:rsidRPr="008834C1">
        <w:rPr>
          <w:sz w:val="20"/>
          <w:szCs w:val="20"/>
          <w:lang w:val="uk-UA"/>
        </w:rPr>
        <w:t xml:space="preserve"> </w:t>
      </w:r>
      <w:r w:rsidRPr="008834C1">
        <w:rPr>
          <w:sz w:val="20"/>
          <w:szCs w:val="20"/>
          <w:lang w:val="uk-UA"/>
        </w:rPr>
        <w:t xml:space="preserve">і на 30% у мозку та </w:t>
      </w:r>
      <w:proofErr w:type="spellStart"/>
      <w:r w:rsidRPr="008834C1">
        <w:rPr>
          <w:sz w:val="20"/>
          <w:szCs w:val="20"/>
          <w:lang w:val="uk-UA"/>
        </w:rPr>
        <w:t>топірамату</w:t>
      </w:r>
      <w:proofErr w:type="spellEnd"/>
      <w:r w:rsidRPr="008834C1">
        <w:rPr>
          <w:sz w:val="20"/>
          <w:szCs w:val="20"/>
          <w:lang w:val="uk-UA"/>
        </w:rPr>
        <w:t xml:space="preserve"> на 46% у мозку.</w:t>
      </w:r>
    </w:p>
    <w:p w:rsidR="005325AB" w:rsidRPr="008834C1" w:rsidRDefault="00704E7E" w:rsidP="00E70E71">
      <w:pPr>
        <w:spacing w:line="228" w:lineRule="auto"/>
        <w:ind w:firstLine="567"/>
        <w:jc w:val="both"/>
        <w:rPr>
          <w:sz w:val="20"/>
          <w:szCs w:val="20"/>
          <w:lang w:val="uk-UA"/>
        </w:rPr>
      </w:pPr>
      <w:r w:rsidRPr="008834C1">
        <w:rPr>
          <w:sz w:val="20"/>
          <w:szCs w:val="20"/>
          <w:lang w:val="uk-UA"/>
        </w:rPr>
        <w:t xml:space="preserve">6. </w:t>
      </w:r>
      <w:r w:rsidR="005325AB" w:rsidRPr="008834C1">
        <w:rPr>
          <w:sz w:val="20"/>
          <w:szCs w:val="20"/>
          <w:lang w:val="uk-UA"/>
        </w:rPr>
        <w:t xml:space="preserve">Фенобарбітал, </w:t>
      </w:r>
      <w:proofErr w:type="spellStart"/>
      <w:r w:rsidR="005325AB" w:rsidRPr="008834C1">
        <w:rPr>
          <w:sz w:val="20"/>
          <w:szCs w:val="20"/>
          <w:lang w:val="uk-UA"/>
        </w:rPr>
        <w:t>карбамазепін</w:t>
      </w:r>
      <w:proofErr w:type="spellEnd"/>
      <w:r w:rsidR="005325AB" w:rsidRPr="008834C1">
        <w:rPr>
          <w:sz w:val="20"/>
          <w:szCs w:val="20"/>
          <w:lang w:val="uk-UA"/>
        </w:rPr>
        <w:t xml:space="preserve">, </w:t>
      </w:r>
      <w:proofErr w:type="spellStart"/>
      <w:r w:rsidR="005325AB" w:rsidRPr="008834C1">
        <w:rPr>
          <w:sz w:val="20"/>
          <w:szCs w:val="20"/>
          <w:lang w:val="uk-UA"/>
        </w:rPr>
        <w:t>вальпроат</w:t>
      </w:r>
      <w:proofErr w:type="spellEnd"/>
      <w:r w:rsidR="005325AB" w:rsidRPr="008834C1">
        <w:rPr>
          <w:sz w:val="20"/>
          <w:szCs w:val="20"/>
          <w:lang w:val="uk-UA"/>
        </w:rPr>
        <w:t xml:space="preserve"> натрію та </w:t>
      </w:r>
      <w:proofErr w:type="spellStart"/>
      <w:r w:rsidR="005325AB" w:rsidRPr="008834C1">
        <w:rPr>
          <w:sz w:val="20"/>
          <w:szCs w:val="20"/>
          <w:lang w:val="uk-UA"/>
        </w:rPr>
        <w:t>ламотриджин</w:t>
      </w:r>
      <w:proofErr w:type="spellEnd"/>
      <w:r w:rsidR="005325AB" w:rsidRPr="008834C1">
        <w:rPr>
          <w:sz w:val="20"/>
          <w:szCs w:val="20"/>
          <w:lang w:val="uk-UA"/>
        </w:rPr>
        <w:t xml:space="preserve"> знижують на 56,2%,</w:t>
      </w:r>
      <w:r w:rsidR="000C5446" w:rsidRPr="008834C1">
        <w:rPr>
          <w:sz w:val="20"/>
          <w:szCs w:val="20"/>
          <w:lang w:val="uk-UA"/>
        </w:rPr>
        <w:t xml:space="preserve"> </w:t>
      </w:r>
      <w:r w:rsidR="005325AB" w:rsidRPr="008834C1">
        <w:rPr>
          <w:sz w:val="20"/>
          <w:szCs w:val="20"/>
          <w:lang w:val="uk-UA"/>
        </w:rPr>
        <w:t>23,9%,</w:t>
      </w:r>
      <w:r w:rsidR="000C5446" w:rsidRPr="008834C1">
        <w:rPr>
          <w:sz w:val="20"/>
          <w:szCs w:val="20"/>
          <w:lang w:val="uk-UA"/>
        </w:rPr>
        <w:t xml:space="preserve"> </w:t>
      </w:r>
      <w:r w:rsidR="005325AB" w:rsidRPr="008834C1">
        <w:rPr>
          <w:sz w:val="20"/>
          <w:szCs w:val="20"/>
          <w:lang w:val="uk-UA"/>
        </w:rPr>
        <w:t>3</w:t>
      </w:r>
      <w:r w:rsidR="008E24D9" w:rsidRPr="008834C1">
        <w:rPr>
          <w:sz w:val="20"/>
          <w:szCs w:val="20"/>
          <w:lang w:val="uk-UA"/>
        </w:rPr>
        <w:t>5</w:t>
      </w:r>
      <w:r w:rsidR="005325AB" w:rsidRPr="008834C1">
        <w:rPr>
          <w:sz w:val="20"/>
          <w:szCs w:val="20"/>
          <w:lang w:val="uk-UA"/>
        </w:rPr>
        <w:t>,</w:t>
      </w:r>
      <w:r w:rsidR="008E24D9" w:rsidRPr="008834C1">
        <w:rPr>
          <w:sz w:val="20"/>
          <w:szCs w:val="20"/>
          <w:lang w:val="uk-UA"/>
        </w:rPr>
        <w:t>3</w:t>
      </w:r>
      <w:r w:rsidR="005325AB" w:rsidRPr="008834C1">
        <w:rPr>
          <w:sz w:val="20"/>
          <w:szCs w:val="20"/>
          <w:lang w:val="uk-UA"/>
        </w:rPr>
        <w:t>%,</w:t>
      </w:r>
      <w:r w:rsidR="000C5446" w:rsidRPr="008834C1">
        <w:rPr>
          <w:sz w:val="20"/>
          <w:szCs w:val="20"/>
          <w:lang w:val="uk-UA"/>
        </w:rPr>
        <w:t xml:space="preserve"> </w:t>
      </w:r>
      <w:r w:rsidR="00026953">
        <w:rPr>
          <w:sz w:val="20"/>
          <w:szCs w:val="20"/>
          <w:lang w:val="uk-UA"/>
        </w:rPr>
        <w:t>54,1%</w:t>
      </w:r>
      <w:r w:rsidR="005325AB" w:rsidRPr="008834C1">
        <w:rPr>
          <w:sz w:val="20"/>
          <w:szCs w:val="20"/>
          <w:lang w:val="uk-UA"/>
        </w:rPr>
        <w:t xml:space="preserve"> </w:t>
      </w:r>
      <w:r w:rsidR="005325AB" w:rsidRPr="00026953">
        <w:rPr>
          <w:sz w:val="20"/>
          <w:szCs w:val="20"/>
          <w:lang w:val="uk-UA"/>
        </w:rPr>
        <w:t>відповідно</w:t>
      </w:r>
      <w:r w:rsidR="005325AB" w:rsidRPr="008834C1">
        <w:rPr>
          <w:sz w:val="20"/>
          <w:szCs w:val="20"/>
          <w:lang w:val="uk-UA"/>
        </w:rPr>
        <w:t>,</w:t>
      </w:r>
      <w:r w:rsidR="000C5446" w:rsidRPr="008834C1">
        <w:rPr>
          <w:sz w:val="20"/>
          <w:szCs w:val="20"/>
          <w:lang w:val="uk-UA"/>
        </w:rPr>
        <w:t xml:space="preserve"> </w:t>
      </w:r>
      <w:r w:rsidR="005325AB" w:rsidRPr="008834C1">
        <w:rPr>
          <w:sz w:val="20"/>
          <w:szCs w:val="20"/>
          <w:lang w:val="uk-UA"/>
        </w:rPr>
        <w:t xml:space="preserve">а </w:t>
      </w:r>
      <w:proofErr w:type="spellStart"/>
      <w:r w:rsidR="005325AB" w:rsidRPr="008834C1">
        <w:rPr>
          <w:sz w:val="20"/>
          <w:szCs w:val="20"/>
          <w:lang w:val="uk-UA"/>
        </w:rPr>
        <w:t>топірамат</w:t>
      </w:r>
      <w:proofErr w:type="spellEnd"/>
      <w:r w:rsidR="005325AB" w:rsidRPr="008834C1">
        <w:rPr>
          <w:sz w:val="20"/>
          <w:szCs w:val="20"/>
          <w:lang w:val="uk-UA"/>
        </w:rPr>
        <w:t xml:space="preserve"> збільшує на 3,9% тривалість </w:t>
      </w:r>
      <w:proofErr w:type="spellStart"/>
      <w:r w:rsidR="005325AB" w:rsidRPr="008834C1">
        <w:rPr>
          <w:sz w:val="20"/>
          <w:szCs w:val="20"/>
          <w:lang w:val="uk-UA"/>
        </w:rPr>
        <w:t>барбітуратного</w:t>
      </w:r>
      <w:proofErr w:type="spellEnd"/>
      <w:r w:rsidR="005325AB" w:rsidRPr="008834C1">
        <w:rPr>
          <w:sz w:val="20"/>
          <w:szCs w:val="20"/>
          <w:lang w:val="uk-UA"/>
        </w:rPr>
        <w:t xml:space="preserve"> сну у тварин, толерантних до дії вказаних антиконвульсантів. Ці дані опосередковано свідчать про те, що</w:t>
      </w:r>
      <w:r w:rsidR="000C5446" w:rsidRPr="008834C1">
        <w:rPr>
          <w:sz w:val="20"/>
          <w:szCs w:val="20"/>
          <w:lang w:val="uk-UA"/>
        </w:rPr>
        <w:t xml:space="preserve"> </w:t>
      </w:r>
      <w:r w:rsidR="005325AB" w:rsidRPr="008834C1">
        <w:rPr>
          <w:sz w:val="20"/>
          <w:szCs w:val="20"/>
          <w:lang w:val="uk-UA"/>
        </w:rPr>
        <w:t xml:space="preserve">фенобарбітал, </w:t>
      </w:r>
      <w:proofErr w:type="spellStart"/>
      <w:r w:rsidR="005325AB" w:rsidRPr="008834C1">
        <w:rPr>
          <w:sz w:val="20"/>
          <w:szCs w:val="20"/>
          <w:lang w:val="uk-UA"/>
        </w:rPr>
        <w:t>карбамазепін</w:t>
      </w:r>
      <w:proofErr w:type="spellEnd"/>
      <w:r w:rsidR="005325AB" w:rsidRPr="008834C1">
        <w:rPr>
          <w:sz w:val="20"/>
          <w:szCs w:val="20"/>
          <w:lang w:val="uk-UA"/>
        </w:rPr>
        <w:t xml:space="preserve">, </w:t>
      </w:r>
      <w:proofErr w:type="spellStart"/>
      <w:r w:rsidR="005325AB" w:rsidRPr="008834C1">
        <w:rPr>
          <w:sz w:val="20"/>
          <w:szCs w:val="20"/>
          <w:lang w:val="uk-UA"/>
        </w:rPr>
        <w:t>вальпроат</w:t>
      </w:r>
      <w:proofErr w:type="spellEnd"/>
      <w:r w:rsidR="005325AB" w:rsidRPr="008834C1">
        <w:rPr>
          <w:sz w:val="20"/>
          <w:szCs w:val="20"/>
          <w:lang w:val="uk-UA"/>
        </w:rPr>
        <w:t xml:space="preserve"> натрію та </w:t>
      </w:r>
      <w:proofErr w:type="spellStart"/>
      <w:r w:rsidR="005325AB" w:rsidRPr="008834C1">
        <w:rPr>
          <w:sz w:val="20"/>
          <w:szCs w:val="20"/>
          <w:lang w:val="uk-UA"/>
        </w:rPr>
        <w:t>ламотриджин</w:t>
      </w:r>
      <w:proofErr w:type="spellEnd"/>
      <w:r w:rsidR="005325AB" w:rsidRPr="008834C1">
        <w:rPr>
          <w:sz w:val="20"/>
          <w:szCs w:val="20"/>
          <w:lang w:val="uk-UA"/>
        </w:rPr>
        <w:t xml:space="preserve"> у толерантних тварин проявляють </w:t>
      </w:r>
      <w:r w:rsidR="002643AC" w:rsidRPr="008834C1">
        <w:rPr>
          <w:sz w:val="20"/>
          <w:szCs w:val="20"/>
          <w:lang w:val="uk-UA"/>
        </w:rPr>
        <w:t>властивості</w:t>
      </w:r>
      <w:r w:rsidR="005325AB" w:rsidRPr="008834C1">
        <w:rPr>
          <w:sz w:val="20"/>
          <w:szCs w:val="20"/>
          <w:lang w:val="uk-UA"/>
        </w:rPr>
        <w:t xml:space="preserve"> індукторів, а </w:t>
      </w:r>
      <w:proofErr w:type="spellStart"/>
      <w:r w:rsidR="005325AB" w:rsidRPr="008834C1">
        <w:rPr>
          <w:sz w:val="20"/>
          <w:szCs w:val="20"/>
          <w:lang w:val="uk-UA"/>
        </w:rPr>
        <w:t>топірамат</w:t>
      </w:r>
      <w:proofErr w:type="spellEnd"/>
      <w:r w:rsidR="005325AB" w:rsidRPr="008834C1">
        <w:rPr>
          <w:sz w:val="20"/>
          <w:szCs w:val="20"/>
          <w:lang w:val="uk-UA"/>
        </w:rPr>
        <w:t xml:space="preserve"> – </w:t>
      </w:r>
      <w:proofErr w:type="spellStart"/>
      <w:r w:rsidR="005325AB" w:rsidRPr="008834C1">
        <w:rPr>
          <w:sz w:val="20"/>
          <w:szCs w:val="20"/>
          <w:lang w:val="uk-UA"/>
        </w:rPr>
        <w:t>інгібітора</w:t>
      </w:r>
      <w:proofErr w:type="spellEnd"/>
      <w:r w:rsidR="002643AC" w:rsidRPr="008834C1">
        <w:rPr>
          <w:sz w:val="20"/>
          <w:szCs w:val="20"/>
          <w:lang w:val="uk-UA"/>
        </w:rPr>
        <w:t xml:space="preserve"> ферментів системи цитохрому Р-450</w:t>
      </w:r>
      <w:r w:rsidR="005325AB" w:rsidRPr="008834C1">
        <w:rPr>
          <w:sz w:val="20"/>
          <w:szCs w:val="20"/>
          <w:lang w:val="uk-UA"/>
        </w:rPr>
        <w:t>.</w:t>
      </w:r>
    </w:p>
    <w:p w:rsidR="005325AB" w:rsidRPr="008834C1" w:rsidRDefault="00704E7E" w:rsidP="00E70E71">
      <w:pPr>
        <w:spacing w:line="228" w:lineRule="auto"/>
        <w:ind w:firstLine="567"/>
        <w:jc w:val="both"/>
        <w:rPr>
          <w:sz w:val="20"/>
          <w:szCs w:val="20"/>
          <w:lang w:val="uk-UA"/>
        </w:rPr>
      </w:pPr>
      <w:r w:rsidRPr="008834C1">
        <w:rPr>
          <w:sz w:val="20"/>
          <w:szCs w:val="20"/>
          <w:lang w:val="uk-UA"/>
        </w:rPr>
        <w:t>7</w:t>
      </w:r>
      <w:r w:rsidR="005325AB" w:rsidRPr="008834C1">
        <w:rPr>
          <w:sz w:val="20"/>
          <w:szCs w:val="20"/>
          <w:lang w:val="uk-UA"/>
        </w:rPr>
        <w:t xml:space="preserve">. Особливості та певні закономірності розвитку толерантності до дії протисудомних засобів визначаються як загальними, так і специфічними для кожного антиконвульсанта </w:t>
      </w:r>
      <w:proofErr w:type="spellStart"/>
      <w:r w:rsidR="005325AB" w:rsidRPr="008834C1">
        <w:rPr>
          <w:sz w:val="20"/>
          <w:szCs w:val="20"/>
          <w:lang w:val="uk-UA"/>
        </w:rPr>
        <w:t>фармакодинамічними</w:t>
      </w:r>
      <w:proofErr w:type="spellEnd"/>
      <w:r w:rsidR="005325AB" w:rsidRPr="008834C1">
        <w:rPr>
          <w:sz w:val="20"/>
          <w:szCs w:val="20"/>
          <w:lang w:val="uk-UA"/>
        </w:rPr>
        <w:t xml:space="preserve"> та </w:t>
      </w:r>
      <w:proofErr w:type="spellStart"/>
      <w:r w:rsidR="005325AB" w:rsidRPr="008834C1">
        <w:rPr>
          <w:sz w:val="20"/>
          <w:szCs w:val="20"/>
          <w:lang w:val="uk-UA"/>
        </w:rPr>
        <w:t>фармакокінетичними</w:t>
      </w:r>
      <w:proofErr w:type="spellEnd"/>
      <w:r w:rsidR="005325AB" w:rsidRPr="008834C1">
        <w:rPr>
          <w:sz w:val="20"/>
          <w:szCs w:val="20"/>
          <w:lang w:val="uk-UA"/>
        </w:rPr>
        <w:t xml:space="preserve"> механізмами формування терапевтичної резистентності, що повинно враховуватися у тактиці підходів лікування фармакорезистентної епілепсії</w:t>
      </w:r>
      <w:r w:rsidR="002B5BD4" w:rsidRPr="008834C1">
        <w:rPr>
          <w:sz w:val="20"/>
          <w:szCs w:val="20"/>
          <w:lang w:val="uk-UA"/>
        </w:rPr>
        <w:t>.</w:t>
      </w:r>
    </w:p>
    <w:p w:rsidR="00CD1EC5" w:rsidRPr="008834C1" w:rsidRDefault="00CD1EC5" w:rsidP="00E70E71">
      <w:pPr>
        <w:spacing w:line="228" w:lineRule="auto"/>
        <w:ind w:firstLine="567"/>
        <w:jc w:val="both"/>
        <w:rPr>
          <w:sz w:val="20"/>
          <w:szCs w:val="20"/>
          <w:lang w:val="uk-UA"/>
        </w:rPr>
      </w:pPr>
    </w:p>
    <w:p w:rsidR="006B4FE7" w:rsidRPr="008834C1" w:rsidRDefault="00CB5284" w:rsidP="00E70E71">
      <w:pPr>
        <w:spacing w:line="228" w:lineRule="auto"/>
        <w:jc w:val="center"/>
        <w:rPr>
          <w:b/>
          <w:sz w:val="20"/>
          <w:szCs w:val="20"/>
          <w:lang w:val="uk-UA"/>
        </w:rPr>
      </w:pPr>
      <w:r w:rsidRPr="008834C1">
        <w:rPr>
          <w:b/>
          <w:sz w:val="20"/>
          <w:szCs w:val="20"/>
          <w:lang w:val="uk-UA"/>
        </w:rPr>
        <w:t xml:space="preserve">СПИСОК </w:t>
      </w:r>
      <w:r w:rsidR="00D528DF" w:rsidRPr="008834C1">
        <w:rPr>
          <w:b/>
          <w:sz w:val="20"/>
          <w:szCs w:val="20"/>
          <w:lang w:val="uk-UA"/>
        </w:rPr>
        <w:t xml:space="preserve">РОБІТ, </w:t>
      </w:r>
      <w:r w:rsidRPr="008834C1">
        <w:rPr>
          <w:b/>
          <w:sz w:val="20"/>
          <w:szCs w:val="20"/>
          <w:lang w:val="uk-UA"/>
        </w:rPr>
        <w:t xml:space="preserve">ОПУБЛІКОВАНИХ </w:t>
      </w:r>
      <w:r w:rsidR="00D528DF" w:rsidRPr="008834C1">
        <w:rPr>
          <w:b/>
          <w:sz w:val="20"/>
          <w:szCs w:val="20"/>
          <w:lang w:val="uk-UA"/>
        </w:rPr>
        <w:t>ЗА ТЕМОЮ ДИСЕРТАЦІЇ</w:t>
      </w:r>
    </w:p>
    <w:p w:rsidR="00D528DF" w:rsidRPr="008834C1" w:rsidRDefault="00D528DF" w:rsidP="00E70E71">
      <w:pPr>
        <w:spacing w:line="228" w:lineRule="auto"/>
        <w:ind w:firstLine="567"/>
        <w:jc w:val="center"/>
        <w:rPr>
          <w:b/>
          <w:sz w:val="20"/>
          <w:szCs w:val="20"/>
          <w:lang w:val="uk-UA"/>
        </w:rPr>
      </w:pPr>
    </w:p>
    <w:p w:rsidR="00F863D6" w:rsidRPr="00F02B1F" w:rsidRDefault="00602909" w:rsidP="00E70E71">
      <w:pPr>
        <w:spacing w:line="228" w:lineRule="auto"/>
        <w:ind w:firstLine="567"/>
        <w:jc w:val="both"/>
        <w:rPr>
          <w:i/>
          <w:sz w:val="20"/>
          <w:szCs w:val="20"/>
          <w:lang w:val="uk-UA"/>
        </w:rPr>
      </w:pPr>
      <w:r w:rsidRPr="009F15EA">
        <w:rPr>
          <w:sz w:val="20"/>
          <w:szCs w:val="20"/>
        </w:rPr>
        <w:t>1</w:t>
      </w:r>
      <w:r w:rsidR="00F863D6" w:rsidRPr="009F15EA">
        <w:rPr>
          <w:sz w:val="20"/>
          <w:szCs w:val="20"/>
        </w:rPr>
        <w:t>. Мовчан Е.</w:t>
      </w:r>
      <w:r w:rsidR="009F15EA" w:rsidRPr="009F15EA">
        <w:rPr>
          <w:sz w:val="20"/>
          <w:szCs w:val="20"/>
        </w:rPr>
        <w:t xml:space="preserve"> </w:t>
      </w:r>
      <w:r w:rsidR="00F863D6" w:rsidRPr="009F15EA">
        <w:rPr>
          <w:sz w:val="20"/>
          <w:szCs w:val="20"/>
        </w:rPr>
        <w:t xml:space="preserve">Д. Закономерности развития и механизмы формирования толерантности к действию </w:t>
      </w:r>
      <w:proofErr w:type="spellStart"/>
      <w:r w:rsidR="00F863D6" w:rsidRPr="009F15EA">
        <w:rPr>
          <w:sz w:val="20"/>
          <w:szCs w:val="20"/>
        </w:rPr>
        <w:t>антиконвульсантов</w:t>
      </w:r>
      <w:proofErr w:type="spellEnd"/>
      <w:r w:rsidR="00F863D6" w:rsidRPr="009F15EA">
        <w:rPr>
          <w:sz w:val="20"/>
          <w:szCs w:val="20"/>
        </w:rPr>
        <w:t xml:space="preserve"> / Л.</w:t>
      </w:r>
      <w:r w:rsidR="009F15EA">
        <w:rPr>
          <w:sz w:val="20"/>
          <w:szCs w:val="20"/>
          <w:lang w:val="uk-UA"/>
        </w:rPr>
        <w:t xml:space="preserve"> </w:t>
      </w:r>
      <w:r w:rsidR="00F863D6" w:rsidRPr="009F15EA">
        <w:rPr>
          <w:sz w:val="20"/>
          <w:szCs w:val="20"/>
        </w:rPr>
        <w:t xml:space="preserve">А. </w:t>
      </w:r>
      <w:r w:rsidR="00F863D6" w:rsidRPr="009F15EA">
        <w:rPr>
          <w:sz w:val="20"/>
          <w:szCs w:val="20"/>
        </w:rPr>
        <w:lastRenderedPageBreak/>
        <w:t>Громов, К.</w:t>
      </w:r>
      <w:r w:rsidR="009F15EA">
        <w:rPr>
          <w:sz w:val="20"/>
          <w:szCs w:val="20"/>
          <w:lang w:val="uk-UA"/>
        </w:rPr>
        <w:t xml:space="preserve"> </w:t>
      </w:r>
      <w:r w:rsidR="00F863D6" w:rsidRPr="009F15EA">
        <w:rPr>
          <w:sz w:val="20"/>
          <w:szCs w:val="20"/>
        </w:rPr>
        <w:t>А. Черноштан, Е.</w:t>
      </w:r>
      <w:r w:rsidR="009F15EA">
        <w:rPr>
          <w:sz w:val="20"/>
          <w:szCs w:val="20"/>
          <w:lang w:val="uk-UA"/>
        </w:rPr>
        <w:t xml:space="preserve"> </w:t>
      </w:r>
      <w:r w:rsidR="00F863D6" w:rsidRPr="009F15EA">
        <w:rPr>
          <w:sz w:val="20"/>
          <w:szCs w:val="20"/>
        </w:rPr>
        <w:t>Д. Мовчан // Психиатрия. Психотерапия и клиническая психология.</w:t>
      </w:r>
      <w:r w:rsidR="00F863D6" w:rsidRPr="008834C1">
        <w:rPr>
          <w:sz w:val="20"/>
          <w:szCs w:val="20"/>
          <w:lang w:val="uk-UA"/>
        </w:rPr>
        <w:t xml:space="preserve"> – 2012. </w:t>
      </w:r>
      <w:r w:rsidR="005A3A1B" w:rsidRPr="008834C1">
        <w:rPr>
          <w:sz w:val="20"/>
          <w:szCs w:val="20"/>
          <w:lang w:val="uk-UA"/>
        </w:rPr>
        <w:t>–</w:t>
      </w:r>
      <w:r w:rsidR="000C5446" w:rsidRPr="008834C1">
        <w:rPr>
          <w:sz w:val="20"/>
          <w:szCs w:val="20"/>
          <w:lang w:val="uk-UA"/>
        </w:rPr>
        <w:t xml:space="preserve"> </w:t>
      </w:r>
      <w:r w:rsidR="00F863D6" w:rsidRPr="008834C1">
        <w:rPr>
          <w:sz w:val="20"/>
          <w:szCs w:val="20"/>
          <w:lang w:val="uk-UA"/>
        </w:rPr>
        <w:t>№ 3 (09). – С. 85</w:t>
      </w:r>
      <w:r w:rsidR="009F15EA">
        <w:rPr>
          <w:sz w:val="20"/>
          <w:szCs w:val="20"/>
          <w:lang w:val="uk-UA"/>
        </w:rPr>
        <w:t>–</w:t>
      </w:r>
      <w:r w:rsidR="00F863D6" w:rsidRPr="008834C1">
        <w:rPr>
          <w:sz w:val="20"/>
          <w:szCs w:val="20"/>
          <w:lang w:val="uk-UA"/>
        </w:rPr>
        <w:t xml:space="preserve">94 </w:t>
      </w:r>
      <w:r w:rsidR="00F863D6" w:rsidRPr="008834C1">
        <w:rPr>
          <w:i/>
          <w:sz w:val="20"/>
          <w:szCs w:val="20"/>
          <w:lang w:val="uk-UA"/>
        </w:rPr>
        <w:t xml:space="preserve">(дисертантом проведено пошук літературних джерел, виконано експериментальні </w:t>
      </w:r>
      <w:r w:rsidR="00F863D6" w:rsidRPr="00F02B1F">
        <w:rPr>
          <w:i/>
          <w:sz w:val="20"/>
          <w:szCs w:val="20"/>
          <w:lang w:val="uk-UA"/>
        </w:rPr>
        <w:t xml:space="preserve">дослідження, обробку експериментальних даних, підготовку до друку). </w:t>
      </w:r>
    </w:p>
    <w:p w:rsidR="00602909" w:rsidRPr="008834C1" w:rsidRDefault="00602909" w:rsidP="00E70E71">
      <w:pPr>
        <w:spacing w:line="228" w:lineRule="auto"/>
        <w:ind w:firstLine="567"/>
        <w:jc w:val="both"/>
        <w:rPr>
          <w:sz w:val="20"/>
          <w:szCs w:val="20"/>
          <w:lang w:val="uk-UA"/>
        </w:rPr>
      </w:pPr>
      <w:r w:rsidRPr="008834C1">
        <w:rPr>
          <w:sz w:val="20"/>
          <w:szCs w:val="20"/>
          <w:lang w:val="uk-UA"/>
        </w:rPr>
        <w:t>2. Мовчан О.</w:t>
      </w:r>
      <w:r w:rsidR="009F15EA">
        <w:rPr>
          <w:sz w:val="20"/>
          <w:szCs w:val="20"/>
          <w:lang w:val="uk-UA"/>
        </w:rPr>
        <w:t xml:space="preserve"> </w:t>
      </w:r>
      <w:r w:rsidRPr="008834C1">
        <w:rPr>
          <w:sz w:val="20"/>
          <w:szCs w:val="20"/>
          <w:lang w:val="uk-UA"/>
        </w:rPr>
        <w:t>Д. Фармакокінетичні параметри</w:t>
      </w:r>
      <w:r w:rsidR="000C5446" w:rsidRPr="008834C1">
        <w:rPr>
          <w:sz w:val="20"/>
          <w:szCs w:val="20"/>
          <w:lang w:val="uk-UA"/>
        </w:rPr>
        <w:t xml:space="preserve"> </w:t>
      </w:r>
      <w:r w:rsidRPr="008834C1">
        <w:rPr>
          <w:sz w:val="20"/>
          <w:szCs w:val="20"/>
          <w:lang w:val="uk-UA"/>
        </w:rPr>
        <w:t>антиконвульсантів у тварин, толерантних до їхньої протисудомної дії // Фармакологія та лікарська токсикологія. – 2012. – № 4 (29). – С. 27</w:t>
      </w:r>
      <w:r w:rsidR="009F15EA">
        <w:rPr>
          <w:sz w:val="20"/>
          <w:szCs w:val="20"/>
          <w:lang w:val="uk-UA"/>
        </w:rPr>
        <w:t>–</w:t>
      </w:r>
      <w:r w:rsidRPr="008834C1">
        <w:rPr>
          <w:sz w:val="20"/>
          <w:szCs w:val="20"/>
          <w:lang w:val="uk-UA"/>
        </w:rPr>
        <w:t xml:space="preserve">31. </w:t>
      </w:r>
    </w:p>
    <w:p w:rsidR="00602909" w:rsidRPr="008834C1" w:rsidRDefault="00602909" w:rsidP="00E70E71">
      <w:pPr>
        <w:spacing w:line="228" w:lineRule="auto"/>
        <w:ind w:firstLine="567"/>
        <w:jc w:val="both"/>
        <w:rPr>
          <w:sz w:val="20"/>
          <w:szCs w:val="20"/>
          <w:lang w:val="uk-UA"/>
        </w:rPr>
      </w:pPr>
      <w:r w:rsidRPr="008834C1">
        <w:rPr>
          <w:sz w:val="20"/>
          <w:szCs w:val="20"/>
          <w:lang w:val="uk-UA"/>
        </w:rPr>
        <w:t>3. Мовчан О.</w:t>
      </w:r>
      <w:r w:rsidR="009F15EA">
        <w:rPr>
          <w:sz w:val="20"/>
          <w:szCs w:val="20"/>
          <w:lang w:val="uk-UA"/>
        </w:rPr>
        <w:t xml:space="preserve"> </w:t>
      </w:r>
      <w:r w:rsidRPr="008834C1">
        <w:rPr>
          <w:sz w:val="20"/>
          <w:szCs w:val="20"/>
          <w:lang w:val="uk-UA"/>
        </w:rPr>
        <w:t xml:space="preserve">Д. </w:t>
      </w:r>
      <w:proofErr w:type="spellStart"/>
      <w:r w:rsidRPr="008834C1">
        <w:rPr>
          <w:sz w:val="20"/>
          <w:szCs w:val="20"/>
          <w:lang w:val="uk-UA"/>
        </w:rPr>
        <w:t>Фармакорезистентна</w:t>
      </w:r>
      <w:proofErr w:type="spellEnd"/>
      <w:r w:rsidRPr="008834C1">
        <w:rPr>
          <w:sz w:val="20"/>
          <w:szCs w:val="20"/>
          <w:lang w:val="uk-UA"/>
        </w:rPr>
        <w:t xml:space="preserve"> епілепсія / </w:t>
      </w:r>
      <w:r w:rsidR="00026953">
        <w:rPr>
          <w:sz w:val="20"/>
          <w:szCs w:val="20"/>
          <w:lang w:val="uk-UA"/>
        </w:rPr>
        <w:t>[</w:t>
      </w:r>
      <w:r w:rsidRPr="00026953">
        <w:rPr>
          <w:sz w:val="20"/>
          <w:szCs w:val="20"/>
          <w:lang w:val="uk-UA"/>
        </w:rPr>
        <w:t>Л.</w:t>
      </w:r>
      <w:r w:rsidR="009F15EA" w:rsidRPr="00026953">
        <w:rPr>
          <w:sz w:val="20"/>
          <w:szCs w:val="20"/>
          <w:lang w:val="uk-UA"/>
        </w:rPr>
        <w:t xml:space="preserve"> </w:t>
      </w:r>
      <w:r w:rsidRPr="00026953">
        <w:rPr>
          <w:sz w:val="20"/>
          <w:szCs w:val="20"/>
          <w:lang w:val="uk-UA"/>
        </w:rPr>
        <w:t>О. Громов, К.</w:t>
      </w:r>
      <w:r w:rsidR="009F15EA" w:rsidRPr="00026953">
        <w:rPr>
          <w:sz w:val="20"/>
          <w:szCs w:val="20"/>
          <w:lang w:val="uk-UA"/>
        </w:rPr>
        <w:t xml:space="preserve"> </w:t>
      </w:r>
      <w:r w:rsidRPr="00026953">
        <w:rPr>
          <w:sz w:val="20"/>
          <w:szCs w:val="20"/>
          <w:lang w:val="uk-UA"/>
        </w:rPr>
        <w:t>О.</w:t>
      </w:r>
      <w:r w:rsidR="000C5446" w:rsidRPr="00026953">
        <w:rPr>
          <w:sz w:val="20"/>
          <w:szCs w:val="20"/>
          <w:lang w:val="uk-UA"/>
        </w:rPr>
        <w:t xml:space="preserve"> </w:t>
      </w:r>
      <w:proofErr w:type="spellStart"/>
      <w:r w:rsidRPr="00026953">
        <w:rPr>
          <w:sz w:val="20"/>
          <w:szCs w:val="20"/>
          <w:lang w:val="uk-UA"/>
        </w:rPr>
        <w:t>Черноштан</w:t>
      </w:r>
      <w:proofErr w:type="spellEnd"/>
      <w:r w:rsidRPr="00026953">
        <w:rPr>
          <w:sz w:val="20"/>
          <w:szCs w:val="20"/>
          <w:lang w:val="uk-UA"/>
        </w:rPr>
        <w:t>, О.</w:t>
      </w:r>
      <w:r w:rsidR="009F15EA" w:rsidRPr="00026953">
        <w:rPr>
          <w:sz w:val="20"/>
          <w:szCs w:val="20"/>
          <w:lang w:val="uk-UA"/>
        </w:rPr>
        <w:t xml:space="preserve"> </w:t>
      </w:r>
      <w:r w:rsidRPr="00026953">
        <w:rPr>
          <w:sz w:val="20"/>
          <w:szCs w:val="20"/>
          <w:lang w:val="uk-UA"/>
        </w:rPr>
        <w:t>Д. Мовчан, Л.</w:t>
      </w:r>
      <w:r w:rsidR="009F15EA" w:rsidRPr="00026953">
        <w:rPr>
          <w:sz w:val="20"/>
          <w:szCs w:val="20"/>
          <w:lang w:val="uk-UA"/>
        </w:rPr>
        <w:t xml:space="preserve"> </w:t>
      </w:r>
      <w:r w:rsidRPr="00026953">
        <w:rPr>
          <w:sz w:val="20"/>
          <w:szCs w:val="20"/>
          <w:lang w:val="uk-UA"/>
        </w:rPr>
        <w:t xml:space="preserve">Г. </w:t>
      </w:r>
      <w:proofErr w:type="spellStart"/>
      <w:r w:rsidRPr="00026953">
        <w:rPr>
          <w:sz w:val="20"/>
          <w:szCs w:val="20"/>
          <w:lang w:val="uk-UA"/>
        </w:rPr>
        <w:t>Гончар-Чердаклі</w:t>
      </w:r>
      <w:proofErr w:type="spellEnd"/>
      <w:r w:rsidR="00026953">
        <w:rPr>
          <w:sz w:val="20"/>
          <w:szCs w:val="20"/>
          <w:lang w:val="uk-UA"/>
        </w:rPr>
        <w:t>]</w:t>
      </w:r>
      <w:r w:rsidRPr="00026953">
        <w:rPr>
          <w:sz w:val="20"/>
          <w:szCs w:val="20"/>
          <w:lang w:val="uk-UA"/>
        </w:rPr>
        <w:t xml:space="preserve"> </w:t>
      </w:r>
      <w:r w:rsidRPr="008834C1">
        <w:rPr>
          <w:sz w:val="20"/>
          <w:szCs w:val="20"/>
          <w:lang w:val="uk-UA"/>
        </w:rPr>
        <w:t xml:space="preserve">// Вісник психіатрії та </w:t>
      </w:r>
      <w:proofErr w:type="spellStart"/>
      <w:r w:rsidRPr="008834C1">
        <w:rPr>
          <w:sz w:val="20"/>
          <w:szCs w:val="20"/>
          <w:lang w:val="uk-UA"/>
        </w:rPr>
        <w:t>психофармакотерапії</w:t>
      </w:r>
      <w:proofErr w:type="spellEnd"/>
      <w:r w:rsidRPr="008834C1">
        <w:rPr>
          <w:sz w:val="20"/>
          <w:szCs w:val="20"/>
          <w:lang w:val="uk-UA"/>
        </w:rPr>
        <w:t>. – 2013. –</w:t>
      </w:r>
      <w:r w:rsidR="000C5446" w:rsidRPr="008834C1">
        <w:rPr>
          <w:sz w:val="20"/>
          <w:szCs w:val="20"/>
          <w:lang w:val="uk-UA"/>
        </w:rPr>
        <w:t xml:space="preserve"> </w:t>
      </w:r>
      <w:r w:rsidRPr="008834C1">
        <w:rPr>
          <w:sz w:val="20"/>
          <w:szCs w:val="20"/>
          <w:lang w:val="uk-UA"/>
        </w:rPr>
        <w:t>№ 1 (23). –</w:t>
      </w:r>
      <w:r w:rsidR="000C5446" w:rsidRPr="008834C1">
        <w:rPr>
          <w:sz w:val="20"/>
          <w:szCs w:val="20"/>
          <w:lang w:val="uk-UA"/>
        </w:rPr>
        <w:t xml:space="preserve"> </w:t>
      </w:r>
      <w:r w:rsidRPr="008834C1">
        <w:rPr>
          <w:sz w:val="20"/>
          <w:szCs w:val="20"/>
          <w:lang w:val="uk-UA"/>
        </w:rPr>
        <w:t>С. 68</w:t>
      </w:r>
      <w:r w:rsidR="009F15EA">
        <w:rPr>
          <w:sz w:val="20"/>
          <w:szCs w:val="20"/>
          <w:lang w:val="uk-UA"/>
        </w:rPr>
        <w:t>–</w:t>
      </w:r>
      <w:r w:rsidRPr="008834C1">
        <w:rPr>
          <w:sz w:val="20"/>
          <w:szCs w:val="20"/>
          <w:lang w:val="uk-UA"/>
        </w:rPr>
        <w:t xml:space="preserve">76 </w:t>
      </w:r>
      <w:r w:rsidRPr="008834C1">
        <w:rPr>
          <w:i/>
          <w:sz w:val="20"/>
          <w:szCs w:val="20"/>
          <w:lang w:val="uk-UA"/>
        </w:rPr>
        <w:t>(дисертантом проведено пошук літературних джерел, виконано експериментальні дослідження, обробку експериментальних даних, підготовку до друку).</w:t>
      </w:r>
    </w:p>
    <w:p w:rsidR="00F863D6" w:rsidRPr="008834C1" w:rsidRDefault="00602909" w:rsidP="00E70E71">
      <w:pPr>
        <w:spacing w:line="228" w:lineRule="auto"/>
        <w:ind w:firstLine="567"/>
        <w:jc w:val="both"/>
        <w:rPr>
          <w:sz w:val="20"/>
          <w:szCs w:val="20"/>
          <w:lang w:val="uk-UA"/>
        </w:rPr>
      </w:pPr>
      <w:r w:rsidRPr="008834C1">
        <w:rPr>
          <w:sz w:val="20"/>
          <w:szCs w:val="20"/>
          <w:lang w:val="uk-UA"/>
        </w:rPr>
        <w:t>4</w:t>
      </w:r>
      <w:r w:rsidR="00D528DF" w:rsidRPr="008834C1">
        <w:rPr>
          <w:sz w:val="20"/>
          <w:szCs w:val="20"/>
          <w:lang w:val="uk-UA"/>
        </w:rPr>
        <w:t>. Мовчан О.</w:t>
      </w:r>
      <w:r w:rsidR="009F15EA">
        <w:rPr>
          <w:sz w:val="20"/>
          <w:szCs w:val="20"/>
          <w:lang w:val="uk-UA"/>
        </w:rPr>
        <w:t xml:space="preserve"> </w:t>
      </w:r>
      <w:r w:rsidR="00D528DF" w:rsidRPr="008834C1">
        <w:rPr>
          <w:sz w:val="20"/>
          <w:szCs w:val="20"/>
          <w:lang w:val="uk-UA"/>
        </w:rPr>
        <w:t>Д. Формування толерантності до дії антиконвульсантів / О.</w:t>
      </w:r>
      <w:r w:rsidR="009F15EA">
        <w:rPr>
          <w:sz w:val="20"/>
          <w:szCs w:val="20"/>
          <w:lang w:val="uk-UA"/>
        </w:rPr>
        <w:t> </w:t>
      </w:r>
      <w:r w:rsidR="00D528DF" w:rsidRPr="008834C1">
        <w:rPr>
          <w:sz w:val="20"/>
          <w:szCs w:val="20"/>
          <w:lang w:val="uk-UA"/>
        </w:rPr>
        <w:t xml:space="preserve">Д. Мовчан // Вісник Вінницького національного медичного університету. – 2013. </w:t>
      </w:r>
      <w:r w:rsidR="005A3A1B" w:rsidRPr="008834C1">
        <w:rPr>
          <w:sz w:val="20"/>
          <w:szCs w:val="20"/>
          <w:lang w:val="uk-UA"/>
        </w:rPr>
        <w:t>–</w:t>
      </w:r>
      <w:r w:rsidR="000C5446" w:rsidRPr="008834C1">
        <w:rPr>
          <w:sz w:val="20"/>
          <w:szCs w:val="20"/>
          <w:lang w:val="uk-UA"/>
        </w:rPr>
        <w:t xml:space="preserve"> </w:t>
      </w:r>
      <w:r w:rsidR="00D528DF" w:rsidRPr="008834C1">
        <w:rPr>
          <w:sz w:val="20"/>
          <w:szCs w:val="20"/>
          <w:lang w:val="uk-UA"/>
        </w:rPr>
        <w:t>№ 2, Т. 17. – С. 295</w:t>
      </w:r>
      <w:r w:rsidR="009F15EA">
        <w:rPr>
          <w:sz w:val="20"/>
          <w:szCs w:val="20"/>
          <w:lang w:val="uk-UA"/>
        </w:rPr>
        <w:t>–</w:t>
      </w:r>
      <w:r w:rsidR="00D528DF" w:rsidRPr="008834C1">
        <w:rPr>
          <w:sz w:val="20"/>
          <w:szCs w:val="20"/>
          <w:lang w:val="uk-UA"/>
        </w:rPr>
        <w:t>297</w:t>
      </w:r>
      <w:r w:rsidR="00F863D6" w:rsidRPr="008834C1">
        <w:rPr>
          <w:sz w:val="20"/>
          <w:szCs w:val="20"/>
          <w:lang w:val="uk-UA"/>
        </w:rPr>
        <w:t>.</w:t>
      </w:r>
      <w:r w:rsidR="00FB4B49" w:rsidRPr="008834C1">
        <w:rPr>
          <w:sz w:val="20"/>
          <w:szCs w:val="20"/>
          <w:lang w:val="uk-UA"/>
        </w:rPr>
        <w:t xml:space="preserve"> </w:t>
      </w:r>
    </w:p>
    <w:p w:rsidR="00F863D6" w:rsidRPr="008834C1" w:rsidRDefault="00D639F1" w:rsidP="00E70E71">
      <w:pPr>
        <w:spacing w:line="228" w:lineRule="auto"/>
        <w:ind w:firstLine="567"/>
        <w:jc w:val="both"/>
        <w:rPr>
          <w:sz w:val="20"/>
          <w:szCs w:val="20"/>
          <w:lang w:val="uk-UA"/>
        </w:rPr>
      </w:pPr>
      <w:r w:rsidRPr="008834C1">
        <w:rPr>
          <w:sz w:val="20"/>
          <w:szCs w:val="20"/>
          <w:lang w:val="uk-UA"/>
        </w:rPr>
        <w:t>5</w:t>
      </w:r>
      <w:r w:rsidR="00D528DF" w:rsidRPr="008834C1">
        <w:rPr>
          <w:sz w:val="20"/>
          <w:szCs w:val="20"/>
          <w:lang w:val="uk-UA"/>
        </w:rPr>
        <w:t xml:space="preserve">. </w:t>
      </w:r>
      <w:r w:rsidR="00BA71F0" w:rsidRPr="008834C1">
        <w:rPr>
          <w:sz w:val="20"/>
          <w:szCs w:val="20"/>
          <w:lang w:val="uk-UA"/>
        </w:rPr>
        <w:t>Мовчан О.</w:t>
      </w:r>
      <w:r w:rsidR="009F15EA">
        <w:rPr>
          <w:sz w:val="20"/>
          <w:szCs w:val="20"/>
          <w:lang w:val="uk-UA"/>
        </w:rPr>
        <w:t xml:space="preserve"> </w:t>
      </w:r>
      <w:r w:rsidR="00BA71F0" w:rsidRPr="008834C1">
        <w:rPr>
          <w:sz w:val="20"/>
          <w:szCs w:val="20"/>
          <w:lang w:val="uk-UA"/>
        </w:rPr>
        <w:t xml:space="preserve">Д. Фармакокінетичні механізми розвитку толерантності до </w:t>
      </w:r>
      <w:proofErr w:type="spellStart"/>
      <w:r w:rsidR="00BA71F0" w:rsidRPr="008834C1">
        <w:rPr>
          <w:sz w:val="20"/>
          <w:szCs w:val="20"/>
          <w:lang w:val="uk-UA"/>
        </w:rPr>
        <w:t>депакіну</w:t>
      </w:r>
      <w:proofErr w:type="spellEnd"/>
      <w:r w:rsidR="00BA71F0" w:rsidRPr="008834C1">
        <w:rPr>
          <w:sz w:val="20"/>
          <w:szCs w:val="20"/>
          <w:lang w:val="uk-UA"/>
        </w:rPr>
        <w:t xml:space="preserve"> та </w:t>
      </w:r>
      <w:proofErr w:type="spellStart"/>
      <w:r w:rsidR="00BA71F0" w:rsidRPr="008834C1">
        <w:rPr>
          <w:sz w:val="20"/>
          <w:szCs w:val="20"/>
          <w:lang w:val="uk-UA"/>
        </w:rPr>
        <w:t>карбамазепіну</w:t>
      </w:r>
      <w:proofErr w:type="spellEnd"/>
      <w:r w:rsidR="00BA71F0" w:rsidRPr="008834C1">
        <w:rPr>
          <w:sz w:val="20"/>
          <w:szCs w:val="20"/>
          <w:lang w:val="uk-UA"/>
        </w:rPr>
        <w:t xml:space="preserve"> / О.</w:t>
      </w:r>
      <w:r w:rsidR="009F15EA">
        <w:rPr>
          <w:sz w:val="20"/>
          <w:szCs w:val="20"/>
          <w:lang w:val="uk-UA"/>
        </w:rPr>
        <w:t xml:space="preserve"> </w:t>
      </w:r>
      <w:r w:rsidR="00BA71F0" w:rsidRPr="008834C1">
        <w:rPr>
          <w:sz w:val="20"/>
          <w:szCs w:val="20"/>
          <w:lang w:val="uk-UA"/>
        </w:rPr>
        <w:t>Д. Мовчан // Клінічна фармація. – 2013. – Т. 17, № 3. – С. 62</w:t>
      </w:r>
      <w:r w:rsidR="009F15EA">
        <w:rPr>
          <w:sz w:val="20"/>
          <w:szCs w:val="20"/>
          <w:lang w:val="uk-UA"/>
        </w:rPr>
        <w:t>–</w:t>
      </w:r>
      <w:r w:rsidR="00BA71F0" w:rsidRPr="008834C1">
        <w:rPr>
          <w:sz w:val="20"/>
          <w:szCs w:val="20"/>
          <w:lang w:val="uk-UA"/>
        </w:rPr>
        <w:t>65</w:t>
      </w:r>
      <w:r w:rsidR="00F863D6" w:rsidRPr="008834C1">
        <w:rPr>
          <w:sz w:val="20"/>
          <w:szCs w:val="20"/>
          <w:lang w:val="uk-UA"/>
        </w:rPr>
        <w:t>.</w:t>
      </w:r>
      <w:r w:rsidR="00FB4B49" w:rsidRPr="008834C1">
        <w:rPr>
          <w:sz w:val="20"/>
          <w:szCs w:val="20"/>
          <w:lang w:val="uk-UA"/>
        </w:rPr>
        <w:t xml:space="preserve"> </w:t>
      </w:r>
    </w:p>
    <w:p w:rsidR="00264782" w:rsidRPr="008834C1" w:rsidRDefault="00264782" w:rsidP="00E70E71">
      <w:pPr>
        <w:spacing w:line="228" w:lineRule="auto"/>
        <w:ind w:firstLine="567"/>
        <w:jc w:val="both"/>
        <w:rPr>
          <w:sz w:val="20"/>
          <w:szCs w:val="20"/>
          <w:lang w:val="uk-UA"/>
        </w:rPr>
      </w:pPr>
      <w:r w:rsidRPr="008834C1">
        <w:rPr>
          <w:sz w:val="20"/>
          <w:szCs w:val="20"/>
          <w:lang w:val="uk-UA"/>
        </w:rPr>
        <w:t>6. Мовчан О.</w:t>
      </w:r>
      <w:r w:rsidR="009F15EA">
        <w:rPr>
          <w:sz w:val="20"/>
          <w:szCs w:val="20"/>
          <w:lang w:val="uk-UA"/>
        </w:rPr>
        <w:t xml:space="preserve"> </w:t>
      </w:r>
      <w:r w:rsidRPr="008834C1">
        <w:rPr>
          <w:sz w:val="20"/>
          <w:szCs w:val="20"/>
          <w:lang w:val="uk-UA"/>
        </w:rPr>
        <w:t xml:space="preserve">Д. </w:t>
      </w:r>
      <w:proofErr w:type="spellStart"/>
      <w:r w:rsidRPr="008834C1">
        <w:rPr>
          <w:sz w:val="20"/>
          <w:szCs w:val="20"/>
          <w:lang w:val="uk-UA"/>
        </w:rPr>
        <w:t>Протисудомна</w:t>
      </w:r>
      <w:proofErr w:type="spellEnd"/>
      <w:r w:rsidRPr="008834C1">
        <w:rPr>
          <w:sz w:val="20"/>
          <w:szCs w:val="20"/>
          <w:lang w:val="uk-UA"/>
        </w:rPr>
        <w:t xml:space="preserve"> активність підвищених доз антиконвульсантів на тлі сформованої толерантності / О.</w:t>
      </w:r>
      <w:r w:rsidR="009F15EA">
        <w:rPr>
          <w:sz w:val="20"/>
          <w:szCs w:val="20"/>
          <w:lang w:val="uk-UA"/>
        </w:rPr>
        <w:t xml:space="preserve"> </w:t>
      </w:r>
      <w:r w:rsidRPr="008834C1">
        <w:rPr>
          <w:sz w:val="20"/>
          <w:szCs w:val="20"/>
          <w:lang w:val="uk-UA"/>
        </w:rPr>
        <w:t>Д. Мовчан // Фармакологія та лікарська токсикологія. – 2015. – № 3 (44). – С. 35</w:t>
      </w:r>
      <w:r w:rsidR="009F15EA">
        <w:rPr>
          <w:sz w:val="20"/>
          <w:szCs w:val="20"/>
          <w:lang w:val="uk-UA"/>
        </w:rPr>
        <w:t>–</w:t>
      </w:r>
      <w:r w:rsidRPr="008834C1">
        <w:rPr>
          <w:sz w:val="20"/>
          <w:szCs w:val="20"/>
          <w:lang w:val="uk-UA"/>
        </w:rPr>
        <w:t>39.</w:t>
      </w:r>
    </w:p>
    <w:p w:rsidR="00264782" w:rsidRPr="008834C1" w:rsidRDefault="00264782" w:rsidP="00E70E71">
      <w:pPr>
        <w:spacing w:line="228" w:lineRule="auto"/>
        <w:ind w:firstLine="567"/>
        <w:jc w:val="both"/>
        <w:rPr>
          <w:sz w:val="20"/>
          <w:szCs w:val="20"/>
          <w:lang w:val="uk-UA"/>
        </w:rPr>
      </w:pPr>
      <w:r w:rsidRPr="008834C1">
        <w:rPr>
          <w:sz w:val="20"/>
          <w:szCs w:val="20"/>
          <w:lang w:val="uk-UA"/>
        </w:rPr>
        <w:t>7. Мовчан О.</w:t>
      </w:r>
      <w:r w:rsidR="009F15EA">
        <w:rPr>
          <w:sz w:val="20"/>
          <w:szCs w:val="20"/>
          <w:lang w:val="uk-UA"/>
        </w:rPr>
        <w:t xml:space="preserve"> </w:t>
      </w:r>
      <w:r w:rsidRPr="008834C1">
        <w:rPr>
          <w:sz w:val="20"/>
          <w:szCs w:val="20"/>
          <w:lang w:val="uk-UA"/>
        </w:rPr>
        <w:t xml:space="preserve">Д. </w:t>
      </w:r>
      <w:proofErr w:type="spellStart"/>
      <w:r w:rsidRPr="008834C1">
        <w:rPr>
          <w:sz w:val="20"/>
          <w:szCs w:val="20"/>
          <w:lang w:val="uk-UA"/>
        </w:rPr>
        <w:t>Фармакодинамічні</w:t>
      </w:r>
      <w:proofErr w:type="spellEnd"/>
      <w:r w:rsidRPr="008834C1">
        <w:rPr>
          <w:sz w:val="20"/>
          <w:szCs w:val="20"/>
          <w:lang w:val="uk-UA"/>
        </w:rPr>
        <w:t xml:space="preserve"> механізми розвитку толерантності до дії протисудомних засобів / О.</w:t>
      </w:r>
      <w:r w:rsidR="009F15EA">
        <w:rPr>
          <w:sz w:val="20"/>
          <w:szCs w:val="20"/>
          <w:lang w:val="uk-UA"/>
        </w:rPr>
        <w:t xml:space="preserve"> </w:t>
      </w:r>
      <w:r w:rsidRPr="008834C1">
        <w:rPr>
          <w:sz w:val="20"/>
          <w:szCs w:val="20"/>
          <w:lang w:val="uk-UA"/>
        </w:rPr>
        <w:t>Д. Мовчан // Світ медицини та біології. – 2015. – № 3 (52). – С. 121</w:t>
      </w:r>
      <w:r w:rsidR="009F15EA">
        <w:rPr>
          <w:sz w:val="20"/>
          <w:szCs w:val="20"/>
          <w:lang w:val="uk-UA"/>
        </w:rPr>
        <w:t>–</w:t>
      </w:r>
      <w:r w:rsidRPr="008834C1">
        <w:rPr>
          <w:sz w:val="20"/>
          <w:szCs w:val="20"/>
          <w:lang w:val="uk-UA"/>
        </w:rPr>
        <w:t>124.</w:t>
      </w:r>
    </w:p>
    <w:p w:rsidR="00264782" w:rsidRPr="008834C1" w:rsidRDefault="00264782" w:rsidP="00E70E71">
      <w:pPr>
        <w:spacing w:line="228" w:lineRule="auto"/>
        <w:ind w:firstLine="567"/>
        <w:jc w:val="both"/>
        <w:rPr>
          <w:sz w:val="20"/>
          <w:szCs w:val="20"/>
          <w:lang w:val="uk-UA"/>
        </w:rPr>
      </w:pPr>
      <w:r w:rsidRPr="008834C1">
        <w:rPr>
          <w:sz w:val="20"/>
          <w:szCs w:val="20"/>
          <w:lang w:val="uk-UA"/>
        </w:rPr>
        <w:t>8. Мовчан О.</w:t>
      </w:r>
      <w:r w:rsidR="009F15EA">
        <w:rPr>
          <w:sz w:val="20"/>
          <w:szCs w:val="20"/>
          <w:lang w:val="uk-UA"/>
        </w:rPr>
        <w:t xml:space="preserve"> </w:t>
      </w:r>
      <w:r w:rsidRPr="008834C1">
        <w:rPr>
          <w:sz w:val="20"/>
          <w:szCs w:val="20"/>
          <w:lang w:val="uk-UA"/>
        </w:rPr>
        <w:t xml:space="preserve">Д Участь </w:t>
      </w:r>
      <w:proofErr w:type="spellStart"/>
      <w:r w:rsidRPr="008834C1">
        <w:rPr>
          <w:sz w:val="20"/>
          <w:szCs w:val="20"/>
          <w:lang w:val="uk-UA"/>
        </w:rPr>
        <w:t>ГАМК-ергічної</w:t>
      </w:r>
      <w:proofErr w:type="spellEnd"/>
      <w:r w:rsidRPr="008834C1">
        <w:rPr>
          <w:sz w:val="20"/>
          <w:szCs w:val="20"/>
          <w:lang w:val="uk-UA"/>
        </w:rPr>
        <w:t xml:space="preserve"> системи у формуванні толерантності до дії </w:t>
      </w:r>
      <w:proofErr w:type="spellStart"/>
      <w:r w:rsidRPr="008834C1">
        <w:rPr>
          <w:sz w:val="20"/>
          <w:szCs w:val="20"/>
          <w:lang w:val="uk-UA"/>
        </w:rPr>
        <w:t>топірамату</w:t>
      </w:r>
      <w:proofErr w:type="spellEnd"/>
      <w:r w:rsidRPr="008834C1">
        <w:rPr>
          <w:sz w:val="20"/>
          <w:szCs w:val="20"/>
          <w:lang w:val="uk-UA"/>
        </w:rPr>
        <w:t xml:space="preserve"> та </w:t>
      </w:r>
      <w:proofErr w:type="spellStart"/>
      <w:r w:rsidRPr="008834C1">
        <w:rPr>
          <w:sz w:val="20"/>
          <w:szCs w:val="20"/>
          <w:lang w:val="uk-UA"/>
        </w:rPr>
        <w:t>ламотриджину</w:t>
      </w:r>
      <w:proofErr w:type="spellEnd"/>
      <w:r w:rsidRPr="008834C1">
        <w:rPr>
          <w:sz w:val="20"/>
          <w:szCs w:val="20"/>
          <w:lang w:val="uk-UA"/>
        </w:rPr>
        <w:t xml:space="preserve"> / О.</w:t>
      </w:r>
      <w:r w:rsidR="009F15EA">
        <w:rPr>
          <w:sz w:val="20"/>
          <w:szCs w:val="20"/>
          <w:lang w:val="uk-UA"/>
        </w:rPr>
        <w:t xml:space="preserve"> </w:t>
      </w:r>
      <w:r w:rsidRPr="008834C1">
        <w:rPr>
          <w:sz w:val="20"/>
          <w:szCs w:val="20"/>
          <w:lang w:val="uk-UA"/>
        </w:rPr>
        <w:t>Д. Мовчан // Науковий вісник Чернівецького університету. Біологія (Біологічні системи). – 2015. –</w:t>
      </w:r>
      <w:r w:rsidR="000C5446" w:rsidRPr="008834C1">
        <w:rPr>
          <w:sz w:val="20"/>
          <w:szCs w:val="20"/>
          <w:lang w:val="uk-UA"/>
        </w:rPr>
        <w:t xml:space="preserve"> </w:t>
      </w:r>
      <w:r w:rsidRPr="008834C1">
        <w:rPr>
          <w:sz w:val="20"/>
          <w:szCs w:val="20"/>
          <w:lang w:val="uk-UA"/>
        </w:rPr>
        <w:t>Т. 7, Вип. 2. – С. 163</w:t>
      </w:r>
      <w:r w:rsidR="009F15EA">
        <w:rPr>
          <w:sz w:val="20"/>
          <w:szCs w:val="20"/>
          <w:lang w:val="uk-UA"/>
        </w:rPr>
        <w:t>–</w:t>
      </w:r>
      <w:r w:rsidRPr="008834C1">
        <w:rPr>
          <w:sz w:val="20"/>
          <w:szCs w:val="20"/>
          <w:lang w:val="uk-UA"/>
        </w:rPr>
        <w:t>167.</w:t>
      </w:r>
    </w:p>
    <w:p w:rsidR="00D528DF" w:rsidRPr="008834C1" w:rsidRDefault="007B375B" w:rsidP="00E70E71">
      <w:pPr>
        <w:spacing w:line="228" w:lineRule="auto"/>
        <w:ind w:firstLine="567"/>
        <w:jc w:val="both"/>
        <w:rPr>
          <w:bCs/>
          <w:sz w:val="20"/>
          <w:szCs w:val="20"/>
          <w:lang w:val="uk-UA"/>
        </w:rPr>
      </w:pPr>
      <w:r w:rsidRPr="008834C1">
        <w:rPr>
          <w:sz w:val="20"/>
          <w:szCs w:val="20"/>
          <w:lang w:val="uk-UA"/>
        </w:rPr>
        <w:t>9</w:t>
      </w:r>
      <w:r w:rsidR="00BA71F0" w:rsidRPr="008834C1">
        <w:rPr>
          <w:sz w:val="20"/>
          <w:szCs w:val="20"/>
          <w:lang w:val="uk-UA"/>
        </w:rPr>
        <w:t xml:space="preserve">. </w:t>
      </w:r>
      <w:r w:rsidR="00D528DF" w:rsidRPr="009F15EA">
        <w:rPr>
          <w:sz w:val="20"/>
          <w:szCs w:val="20"/>
        </w:rPr>
        <w:t>Мовчан Е.</w:t>
      </w:r>
      <w:r w:rsidR="009F15EA">
        <w:rPr>
          <w:sz w:val="20"/>
          <w:szCs w:val="20"/>
          <w:lang w:val="uk-UA"/>
        </w:rPr>
        <w:t xml:space="preserve"> </w:t>
      </w:r>
      <w:r w:rsidR="00D528DF" w:rsidRPr="009F15EA">
        <w:rPr>
          <w:sz w:val="20"/>
          <w:szCs w:val="20"/>
        </w:rPr>
        <w:t xml:space="preserve">Д. Толерантность к действию </w:t>
      </w:r>
      <w:proofErr w:type="spellStart"/>
      <w:r w:rsidR="00D528DF" w:rsidRPr="009F15EA">
        <w:rPr>
          <w:sz w:val="20"/>
          <w:szCs w:val="20"/>
        </w:rPr>
        <w:t>антиэпилептических</w:t>
      </w:r>
      <w:proofErr w:type="spellEnd"/>
      <w:r w:rsidR="00D528DF" w:rsidRPr="009F15EA">
        <w:rPr>
          <w:sz w:val="20"/>
          <w:szCs w:val="20"/>
        </w:rPr>
        <w:t xml:space="preserve"> средств при их длительном применении / </w:t>
      </w:r>
      <w:r w:rsidR="00465CA9">
        <w:rPr>
          <w:sz w:val="20"/>
          <w:szCs w:val="20"/>
        </w:rPr>
        <w:t>[</w:t>
      </w:r>
      <w:r w:rsidR="00D528DF" w:rsidRPr="00465CA9">
        <w:rPr>
          <w:sz w:val="20"/>
          <w:szCs w:val="20"/>
        </w:rPr>
        <w:t>Черноштан К.</w:t>
      </w:r>
      <w:r w:rsidR="009F15EA" w:rsidRPr="00465CA9">
        <w:rPr>
          <w:sz w:val="20"/>
          <w:szCs w:val="20"/>
          <w:lang w:val="uk-UA"/>
        </w:rPr>
        <w:t xml:space="preserve"> </w:t>
      </w:r>
      <w:r w:rsidR="00D528DF" w:rsidRPr="00465CA9">
        <w:rPr>
          <w:sz w:val="20"/>
          <w:szCs w:val="20"/>
        </w:rPr>
        <w:t>А., Мовчан Е.</w:t>
      </w:r>
      <w:r w:rsidR="009F15EA" w:rsidRPr="00465CA9">
        <w:rPr>
          <w:sz w:val="20"/>
          <w:szCs w:val="20"/>
          <w:lang w:val="uk-UA"/>
        </w:rPr>
        <w:t xml:space="preserve"> </w:t>
      </w:r>
      <w:r w:rsidR="00D528DF" w:rsidRPr="00465CA9">
        <w:rPr>
          <w:sz w:val="20"/>
          <w:szCs w:val="20"/>
        </w:rPr>
        <w:t xml:space="preserve">Д., </w:t>
      </w:r>
      <w:proofErr w:type="spellStart"/>
      <w:r w:rsidR="00D528DF" w:rsidRPr="00465CA9">
        <w:rPr>
          <w:sz w:val="20"/>
          <w:szCs w:val="20"/>
        </w:rPr>
        <w:t>Ворожбыт</w:t>
      </w:r>
      <w:proofErr w:type="spellEnd"/>
      <w:r w:rsidR="00D528DF" w:rsidRPr="00465CA9">
        <w:rPr>
          <w:sz w:val="20"/>
          <w:szCs w:val="20"/>
        </w:rPr>
        <w:t xml:space="preserve"> А.</w:t>
      </w:r>
      <w:r w:rsidR="009F15EA" w:rsidRPr="00465CA9">
        <w:rPr>
          <w:sz w:val="20"/>
          <w:szCs w:val="20"/>
          <w:lang w:val="uk-UA"/>
        </w:rPr>
        <w:t xml:space="preserve"> </w:t>
      </w:r>
      <w:r w:rsidR="00D528DF" w:rsidRPr="00465CA9">
        <w:rPr>
          <w:sz w:val="20"/>
          <w:szCs w:val="20"/>
        </w:rPr>
        <w:t xml:space="preserve">П., </w:t>
      </w:r>
      <w:proofErr w:type="spellStart"/>
      <w:r w:rsidR="00D528DF" w:rsidRPr="00465CA9">
        <w:rPr>
          <w:sz w:val="20"/>
          <w:szCs w:val="20"/>
        </w:rPr>
        <w:t>Богуш</w:t>
      </w:r>
      <w:proofErr w:type="spellEnd"/>
      <w:r w:rsidR="00D528DF" w:rsidRPr="00465CA9">
        <w:rPr>
          <w:sz w:val="20"/>
          <w:szCs w:val="20"/>
        </w:rPr>
        <w:t xml:space="preserve"> И.</w:t>
      </w:r>
      <w:r w:rsidR="009F15EA" w:rsidRPr="00465CA9">
        <w:rPr>
          <w:sz w:val="20"/>
          <w:szCs w:val="20"/>
          <w:lang w:val="uk-UA"/>
        </w:rPr>
        <w:t xml:space="preserve"> </w:t>
      </w:r>
      <w:r w:rsidR="00D528DF" w:rsidRPr="00465CA9">
        <w:rPr>
          <w:sz w:val="20"/>
          <w:szCs w:val="20"/>
        </w:rPr>
        <w:t>С.,</w:t>
      </w:r>
      <w:r w:rsidR="000C5446" w:rsidRPr="00465CA9">
        <w:rPr>
          <w:sz w:val="20"/>
          <w:szCs w:val="20"/>
        </w:rPr>
        <w:t xml:space="preserve"> </w:t>
      </w:r>
      <w:proofErr w:type="spellStart"/>
      <w:r w:rsidR="00D528DF" w:rsidRPr="00465CA9">
        <w:rPr>
          <w:sz w:val="20"/>
          <w:szCs w:val="20"/>
        </w:rPr>
        <w:t>Осадчук</w:t>
      </w:r>
      <w:proofErr w:type="spellEnd"/>
      <w:r w:rsidR="00D528DF" w:rsidRPr="00465CA9">
        <w:rPr>
          <w:sz w:val="20"/>
          <w:szCs w:val="20"/>
        </w:rPr>
        <w:t xml:space="preserve"> К.</w:t>
      </w:r>
      <w:r w:rsidR="009F15EA" w:rsidRPr="00465CA9">
        <w:rPr>
          <w:sz w:val="20"/>
          <w:szCs w:val="20"/>
          <w:lang w:val="uk-UA"/>
        </w:rPr>
        <w:t xml:space="preserve"> </w:t>
      </w:r>
      <w:r w:rsidR="00D528DF" w:rsidRPr="00465CA9">
        <w:rPr>
          <w:sz w:val="20"/>
          <w:szCs w:val="20"/>
        </w:rPr>
        <w:t xml:space="preserve">А., </w:t>
      </w:r>
      <w:proofErr w:type="spellStart"/>
      <w:r w:rsidR="00D528DF" w:rsidRPr="00465CA9">
        <w:rPr>
          <w:sz w:val="20"/>
          <w:szCs w:val="20"/>
        </w:rPr>
        <w:t>Струменская</w:t>
      </w:r>
      <w:proofErr w:type="spellEnd"/>
      <w:r w:rsidR="00D528DF" w:rsidRPr="00465CA9">
        <w:rPr>
          <w:sz w:val="20"/>
          <w:szCs w:val="20"/>
        </w:rPr>
        <w:t xml:space="preserve"> Е.</w:t>
      </w:r>
      <w:r w:rsidR="009F15EA" w:rsidRPr="00465CA9">
        <w:rPr>
          <w:sz w:val="20"/>
          <w:szCs w:val="20"/>
          <w:lang w:val="uk-UA"/>
        </w:rPr>
        <w:t xml:space="preserve"> </w:t>
      </w:r>
      <w:r w:rsidR="00D528DF" w:rsidRPr="00465CA9">
        <w:rPr>
          <w:sz w:val="20"/>
          <w:szCs w:val="20"/>
        </w:rPr>
        <w:t>Н.</w:t>
      </w:r>
      <w:r w:rsidR="00465CA9" w:rsidRPr="00465CA9">
        <w:rPr>
          <w:sz w:val="20"/>
          <w:szCs w:val="20"/>
        </w:rPr>
        <w:t>]</w:t>
      </w:r>
      <w:r w:rsidR="00D528DF" w:rsidRPr="008834C1">
        <w:rPr>
          <w:sz w:val="20"/>
          <w:szCs w:val="20"/>
          <w:lang w:val="uk-UA"/>
        </w:rPr>
        <w:t xml:space="preserve"> // </w:t>
      </w:r>
      <w:r w:rsidR="00D528DF" w:rsidRPr="008834C1">
        <w:rPr>
          <w:bCs/>
          <w:sz w:val="20"/>
          <w:szCs w:val="20"/>
          <w:lang w:val="uk-UA"/>
        </w:rPr>
        <w:t xml:space="preserve">Ліки </w:t>
      </w:r>
      <w:r w:rsidRPr="008834C1">
        <w:rPr>
          <w:bCs/>
          <w:sz w:val="20"/>
          <w:szCs w:val="20"/>
          <w:lang w:val="uk-UA"/>
        </w:rPr>
        <w:t xml:space="preserve">– </w:t>
      </w:r>
      <w:r w:rsidR="00D528DF" w:rsidRPr="008834C1">
        <w:rPr>
          <w:bCs/>
          <w:sz w:val="20"/>
          <w:szCs w:val="20"/>
          <w:lang w:val="uk-UA"/>
        </w:rPr>
        <w:t>людині. Сучасні проблеми створення т</w:t>
      </w:r>
      <w:r w:rsidRPr="008834C1">
        <w:rPr>
          <w:bCs/>
          <w:sz w:val="20"/>
          <w:szCs w:val="20"/>
          <w:lang w:val="uk-UA"/>
        </w:rPr>
        <w:t>а апробації лікарських засобів</w:t>
      </w:r>
      <w:r w:rsidR="00110C23" w:rsidRPr="008834C1">
        <w:rPr>
          <w:bCs/>
          <w:sz w:val="20"/>
          <w:szCs w:val="20"/>
          <w:lang w:val="uk-UA"/>
        </w:rPr>
        <w:t xml:space="preserve">: </w:t>
      </w:r>
      <w:proofErr w:type="gramStart"/>
      <w:r w:rsidR="00110C23" w:rsidRPr="008834C1">
        <w:rPr>
          <w:bCs/>
          <w:sz w:val="20"/>
          <w:szCs w:val="20"/>
          <w:lang w:val="uk-UA"/>
        </w:rPr>
        <w:t>ХХ</w:t>
      </w:r>
      <w:proofErr w:type="gramEnd"/>
      <w:r w:rsidR="00110C23" w:rsidRPr="008834C1">
        <w:rPr>
          <w:bCs/>
          <w:sz w:val="20"/>
          <w:szCs w:val="20"/>
          <w:lang w:val="uk-UA"/>
        </w:rPr>
        <w:t>VII науково-практична конференція з міжнародною участю</w:t>
      </w:r>
      <w:r w:rsidRPr="008834C1">
        <w:rPr>
          <w:bCs/>
          <w:sz w:val="20"/>
          <w:szCs w:val="20"/>
          <w:lang w:val="uk-UA"/>
        </w:rPr>
        <w:t xml:space="preserve">, </w:t>
      </w:r>
      <w:r w:rsidR="00110C23" w:rsidRPr="008834C1">
        <w:rPr>
          <w:bCs/>
          <w:sz w:val="20"/>
          <w:szCs w:val="20"/>
          <w:lang w:val="uk-UA"/>
        </w:rPr>
        <w:t>4 лютого 2010 р.:</w:t>
      </w:r>
      <w:r w:rsidR="000C5446" w:rsidRPr="008834C1">
        <w:rPr>
          <w:bCs/>
          <w:sz w:val="20"/>
          <w:szCs w:val="20"/>
          <w:lang w:val="uk-UA"/>
        </w:rPr>
        <w:t xml:space="preserve"> </w:t>
      </w:r>
      <w:r w:rsidR="00110C23" w:rsidRPr="008834C1">
        <w:rPr>
          <w:sz w:val="20"/>
          <w:szCs w:val="20"/>
          <w:lang w:val="uk-UA"/>
        </w:rPr>
        <w:t>тези доповідей.</w:t>
      </w:r>
      <w:r w:rsidR="00110C23" w:rsidRPr="008834C1">
        <w:rPr>
          <w:bCs/>
          <w:sz w:val="20"/>
          <w:szCs w:val="20"/>
          <w:lang w:val="uk-UA"/>
        </w:rPr>
        <w:t xml:space="preserve"> </w:t>
      </w:r>
      <w:r w:rsidR="00D528DF" w:rsidRPr="008834C1">
        <w:rPr>
          <w:bCs/>
          <w:sz w:val="20"/>
          <w:szCs w:val="20"/>
          <w:lang w:val="uk-UA"/>
        </w:rPr>
        <w:t>– Харків, 2010. – С. 146</w:t>
      </w:r>
      <w:r w:rsidR="009F15EA">
        <w:rPr>
          <w:bCs/>
          <w:sz w:val="20"/>
          <w:szCs w:val="20"/>
          <w:lang w:val="uk-UA"/>
        </w:rPr>
        <w:t>–</w:t>
      </w:r>
      <w:r w:rsidR="00D528DF" w:rsidRPr="008834C1">
        <w:rPr>
          <w:bCs/>
          <w:sz w:val="20"/>
          <w:szCs w:val="20"/>
          <w:lang w:val="uk-UA"/>
        </w:rPr>
        <w:t>147.</w:t>
      </w:r>
    </w:p>
    <w:p w:rsidR="00BA71F0" w:rsidRPr="008834C1" w:rsidRDefault="00264782" w:rsidP="00E70E71">
      <w:pPr>
        <w:spacing w:line="228" w:lineRule="auto"/>
        <w:ind w:firstLine="567"/>
        <w:jc w:val="both"/>
        <w:rPr>
          <w:sz w:val="20"/>
          <w:szCs w:val="20"/>
          <w:lang w:val="uk-UA"/>
        </w:rPr>
      </w:pPr>
      <w:r w:rsidRPr="008834C1">
        <w:rPr>
          <w:sz w:val="20"/>
          <w:szCs w:val="20"/>
          <w:lang w:val="uk-UA"/>
        </w:rPr>
        <w:t>1</w:t>
      </w:r>
      <w:r w:rsidR="007B375B" w:rsidRPr="008834C1">
        <w:rPr>
          <w:sz w:val="20"/>
          <w:szCs w:val="20"/>
          <w:lang w:val="uk-UA"/>
        </w:rPr>
        <w:t>0</w:t>
      </w:r>
      <w:r w:rsidR="00BA71F0" w:rsidRPr="008834C1">
        <w:rPr>
          <w:sz w:val="20"/>
          <w:szCs w:val="20"/>
          <w:lang w:val="uk-UA"/>
        </w:rPr>
        <w:t>. Мовчан О.</w:t>
      </w:r>
      <w:r w:rsidR="009F15EA">
        <w:rPr>
          <w:sz w:val="20"/>
          <w:szCs w:val="20"/>
          <w:lang w:val="uk-UA"/>
        </w:rPr>
        <w:t xml:space="preserve"> </w:t>
      </w:r>
      <w:r w:rsidR="00BA71F0" w:rsidRPr="008834C1">
        <w:rPr>
          <w:sz w:val="20"/>
          <w:szCs w:val="20"/>
          <w:lang w:val="uk-UA"/>
        </w:rPr>
        <w:t>Д. Дослідження розвитку толерантності до дії антиконвульсантів</w:t>
      </w:r>
      <w:r w:rsidR="000C5446" w:rsidRPr="008834C1">
        <w:rPr>
          <w:sz w:val="20"/>
          <w:szCs w:val="20"/>
          <w:lang w:val="uk-UA"/>
        </w:rPr>
        <w:t xml:space="preserve"> </w:t>
      </w:r>
      <w:r w:rsidR="00E62E22" w:rsidRPr="008834C1">
        <w:rPr>
          <w:sz w:val="20"/>
          <w:szCs w:val="20"/>
          <w:lang w:val="uk-UA"/>
        </w:rPr>
        <w:t>/ О.</w:t>
      </w:r>
      <w:r w:rsidR="009F15EA">
        <w:rPr>
          <w:sz w:val="20"/>
          <w:szCs w:val="20"/>
          <w:lang w:val="uk-UA"/>
        </w:rPr>
        <w:t xml:space="preserve"> </w:t>
      </w:r>
      <w:r w:rsidR="00E62E22" w:rsidRPr="008834C1">
        <w:rPr>
          <w:sz w:val="20"/>
          <w:szCs w:val="20"/>
          <w:lang w:val="uk-UA"/>
        </w:rPr>
        <w:t xml:space="preserve">Д. Мовчан </w:t>
      </w:r>
      <w:r w:rsidR="00BA71F0" w:rsidRPr="008834C1">
        <w:rPr>
          <w:sz w:val="20"/>
          <w:szCs w:val="20"/>
          <w:lang w:val="uk-UA"/>
        </w:rPr>
        <w:t xml:space="preserve">// </w:t>
      </w:r>
      <w:r w:rsidR="00E62E22" w:rsidRPr="008834C1">
        <w:rPr>
          <w:sz w:val="20"/>
          <w:szCs w:val="20"/>
          <w:lang w:val="uk-UA"/>
        </w:rPr>
        <w:t xml:space="preserve">Актуальні питання клінічної і експериментальної фармакології: </w:t>
      </w:r>
      <w:r w:rsidR="00BA71F0" w:rsidRPr="008834C1">
        <w:rPr>
          <w:sz w:val="20"/>
          <w:szCs w:val="20"/>
          <w:lang w:val="uk-UA"/>
        </w:rPr>
        <w:t>науков</w:t>
      </w:r>
      <w:r w:rsidR="00E62E22" w:rsidRPr="008834C1">
        <w:rPr>
          <w:sz w:val="20"/>
          <w:szCs w:val="20"/>
          <w:lang w:val="uk-UA"/>
        </w:rPr>
        <w:t>а конференція, присвячена</w:t>
      </w:r>
      <w:r w:rsidR="00BA71F0" w:rsidRPr="008834C1">
        <w:rPr>
          <w:sz w:val="20"/>
          <w:szCs w:val="20"/>
          <w:lang w:val="uk-UA"/>
        </w:rPr>
        <w:t xml:space="preserve"> 170-річчю кафедри фармакології та клінічної фармакології Національного медичного університету ім. О.О. Богомольця</w:t>
      </w:r>
      <w:r w:rsidR="00E62E22" w:rsidRPr="008834C1">
        <w:rPr>
          <w:sz w:val="20"/>
          <w:szCs w:val="20"/>
          <w:lang w:val="uk-UA"/>
        </w:rPr>
        <w:t>, 25-26 травня 2011 р</w:t>
      </w:r>
      <w:r w:rsidR="00BA71F0" w:rsidRPr="008834C1">
        <w:rPr>
          <w:sz w:val="20"/>
          <w:szCs w:val="20"/>
          <w:lang w:val="uk-UA"/>
        </w:rPr>
        <w:t>.</w:t>
      </w:r>
      <w:r w:rsidR="00E62E22" w:rsidRPr="008834C1">
        <w:rPr>
          <w:sz w:val="20"/>
          <w:szCs w:val="20"/>
          <w:lang w:val="uk-UA"/>
        </w:rPr>
        <w:t>: тези доповідей.</w:t>
      </w:r>
      <w:r w:rsidR="00BA71F0" w:rsidRPr="008834C1">
        <w:rPr>
          <w:sz w:val="20"/>
          <w:szCs w:val="20"/>
          <w:lang w:val="uk-UA"/>
        </w:rPr>
        <w:t xml:space="preserve"> </w:t>
      </w:r>
      <w:r w:rsidR="005A3A1B" w:rsidRPr="008834C1">
        <w:rPr>
          <w:sz w:val="20"/>
          <w:szCs w:val="20"/>
          <w:lang w:val="uk-UA"/>
        </w:rPr>
        <w:t>–</w:t>
      </w:r>
      <w:r w:rsidR="000C5446" w:rsidRPr="008834C1">
        <w:rPr>
          <w:sz w:val="20"/>
          <w:szCs w:val="20"/>
          <w:lang w:val="uk-UA"/>
        </w:rPr>
        <w:t xml:space="preserve"> </w:t>
      </w:r>
      <w:r w:rsidR="00BA71F0" w:rsidRPr="008834C1">
        <w:rPr>
          <w:sz w:val="20"/>
          <w:szCs w:val="20"/>
          <w:lang w:val="uk-UA"/>
        </w:rPr>
        <w:t xml:space="preserve">Український науково-медичний молодіжний журнал, 2011. </w:t>
      </w:r>
      <w:r w:rsidR="005A3A1B" w:rsidRPr="008834C1">
        <w:rPr>
          <w:sz w:val="20"/>
          <w:szCs w:val="20"/>
          <w:lang w:val="uk-UA"/>
        </w:rPr>
        <w:t>–</w:t>
      </w:r>
      <w:r w:rsidR="000C5446" w:rsidRPr="008834C1">
        <w:rPr>
          <w:sz w:val="20"/>
          <w:szCs w:val="20"/>
          <w:lang w:val="uk-UA"/>
        </w:rPr>
        <w:t xml:space="preserve"> </w:t>
      </w:r>
      <w:r w:rsidR="00BA71F0" w:rsidRPr="008834C1">
        <w:rPr>
          <w:sz w:val="20"/>
          <w:szCs w:val="20"/>
          <w:lang w:val="uk-UA"/>
        </w:rPr>
        <w:t>№</w:t>
      </w:r>
      <w:r w:rsidR="009F15EA">
        <w:rPr>
          <w:sz w:val="20"/>
          <w:szCs w:val="20"/>
          <w:lang w:val="uk-UA"/>
        </w:rPr>
        <w:t> </w:t>
      </w:r>
      <w:r w:rsidR="00BA71F0" w:rsidRPr="008834C1">
        <w:rPr>
          <w:sz w:val="20"/>
          <w:szCs w:val="20"/>
          <w:lang w:val="uk-UA"/>
        </w:rPr>
        <w:t>4 (спеціальний випуск</w:t>
      </w:r>
      <w:r w:rsidR="00FB4B49" w:rsidRPr="008834C1">
        <w:rPr>
          <w:sz w:val="20"/>
          <w:szCs w:val="20"/>
          <w:lang w:val="uk-UA"/>
        </w:rPr>
        <w:t xml:space="preserve">). </w:t>
      </w:r>
      <w:r w:rsidR="005A3A1B" w:rsidRPr="008834C1">
        <w:rPr>
          <w:sz w:val="20"/>
          <w:szCs w:val="20"/>
          <w:lang w:val="uk-UA"/>
        </w:rPr>
        <w:t>–</w:t>
      </w:r>
      <w:r w:rsidR="000C5446" w:rsidRPr="008834C1">
        <w:rPr>
          <w:sz w:val="20"/>
          <w:szCs w:val="20"/>
          <w:lang w:val="uk-UA"/>
        </w:rPr>
        <w:t xml:space="preserve"> </w:t>
      </w:r>
      <w:r w:rsidR="00FB4B49" w:rsidRPr="008834C1">
        <w:rPr>
          <w:sz w:val="20"/>
          <w:szCs w:val="20"/>
          <w:lang w:val="uk-UA"/>
        </w:rPr>
        <w:t>С</w:t>
      </w:r>
      <w:r w:rsidR="00BA71F0" w:rsidRPr="008834C1">
        <w:rPr>
          <w:sz w:val="20"/>
          <w:szCs w:val="20"/>
          <w:lang w:val="uk-UA"/>
        </w:rPr>
        <w:t>.</w:t>
      </w:r>
      <w:r w:rsidR="00FB4B49" w:rsidRPr="008834C1">
        <w:rPr>
          <w:sz w:val="20"/>
          <w:szCs w:val="20"/>
          <w:lang w:val="uk-UA"/>
        </w:rPr>
        <w:t xml:space="preserve"> </w:t>
      </w:r>
      <w:r w:rsidR="00BA71F0" w:rsidRPr="008834C1">
        <w:rPr>
          <w:sz w:val="20"/>
          <w:szCs w:val="20"/>
          <w:lang w:val="uk-UA"/>
        </w:rPr>
        <w:t>70.</w:t>
      </w:r>
    </w:p>
    <w:p w:rsidR="00D528DF" w:rsidRPr="008834C1" w:rsidRDefault="007B375B" w:rsidP="00E70E71">
      <w:pPr>
        <w:spacing w:line="228" w:lineRule="auto"/>
        <w:ind w:firstLine="567"/>
        <w:jc w:val="both"/>
        <w:rPr>
          <w:sz w:val="20"/>
          <w:szCs w:val="20"/>
          <w:lang w:val="uk-UA"/>
        </w:rPr>
      </w:pPr>
      <w:r w:rsidRPr="008834C1">
        <w:rPr>
          <w:sz w:val="20"/>
          <w:szCs w:val="20"/>
          <w:lang w:val="uk-UA"/>
        </w:rPr>
        <w:t>11</w:t>
      </w:r>
      <w:r w:rsidR="00BA71F0" w:rsidRPr="008834C1">
        <w:rPr>
          <w:sz w:val="20"/>
          <w:szCs w:val="20"/>
          <w:lang w:val="uk-UA"/>
        </w:rPr>
        <w:t xml:space="preserve">. </w:t>
      </w:r>
      <w:r w:rsidR="00D528DF" w:rsidRPr="008834C1">
        <w:rPr>
          <w:sz w:val="20"/>
          <w:szCs w:val="20"/>
          <w:lang w:val="uk-UA"/>
        </w:rPr>
        <w:t>Мовчан О.</w:t>
      </w:r>
      <w:r w:rsidR="009F15EA">
        <w:rPr>
          <w:sz w:val="20"/>
          <w:szCs w:val="20"/>
          <w:lang w:val="uk-UA"/>
        </w:rPr>
        <w:t xml:space="preserve"> </w:t>
      </w:r>
      <w:r w:rsidR="00D528DF" w:rsidRPr="008834C1">
        <w:rPr>
          <w:sz w:val="20"/>
          <w:szCs w:val="20"/>
          <w:lang w:val="uk-UA"/>
        </w:rPr>
        <w:t>Д. Розвиток терапевтичної резистентності до протисудомних засобів</w:t>
      </w:r>
      <w:r w:rsidR="000C5446" w:rsidRPr="008834C1">
        <w:rPr>
          <w:sz w:val="20"/>
          <w:szCs w:val="20"/>
          <w:lang w:val="uk-UA"/>
        </w:rPr>
        <w:t xml:space="preserve"> </w:t>
      </w:r>
      <w:r w:rsidR="00D528DF" w:rsidRPr="008834C1">
        <w:rPr>
          <w:sz w:val="20"/>
          <w:szCs w:val="20"/>
          <w:lang w:val="uk-UA"/>
        </w:rPr>
        <w:t>/ О.</w:t>
      </w:r>
      <w:r w:rsidR="009F15EA">
        <w:rPr>
          <w:sz w:val="20"/>
          <w:szCs w:val="20"/>
          <w:lang w:val="uk-UA"/>
        </w:rPr>
        <w:t xml:space="preserve"> </w:t>
      </w:r>
      <w:r w:rsidR="00D528DF" w:rsidRPr="008834C1">
        <w:rPr>
          <w:sz w:val="20"/>
          <w:szCs w:val="20"/>
          <w:lang w:val="uk-UA"/>
        </w:rPr>
        <w:t>Д. Мовчан // IV Національний з</w:t>
      </w:r>
      <w:r w:rsidR="008834C1">
        <w:rPr>
          <w:sz w:val="20"/>
          <w:szCs w:val="20"/>
          <w:lang w:val="uk-UA"/>
        </w:rPr>
        <w:t>’</w:t>
      </w:r>
      <w:r w:rsidR="00D528DF" w:rsidRPr="008834C1">
        <w:rPr>
          <w:sz w:val="20"/>
          <w:szCs w:val="20"/>
          <w:lang w:val="uk-UA"/>
        </w:rPr>
        <w:t xml:space="preserve">їзд </w:t>
      </w:r>
      <w:r w:rsidR="00D528DF" w:rsidRPr="008834C1">
        <w:rPr>
          <w:sz w:val="20"/>
          <w:szCs w:val="20"/>
          <w:lang w:val="uk-UA"/>
        </w:rPr>
        <w:lastRenderedPageBreak/>
        <w:t>фармакологів України</w:t>
      </w:r>
      <w:r w:rsidR="005A3A1B" w:rsidRPr="008834C1">
        <w:rPr>
          <w:sz w:val="20"/>
          <w:szCs w:val="20"/>
          <w:lang w:val="uk-UA"/>
        </w:rPr>
        <w:t>, 10-12 жовтня 2011 р.: тези доповідей. –</w:t>
      </w:r>
      <w:r w:rsidR="000C5446" w:rsidRPr="008834C1">
        <w:rPr>
          <w:sz w:val="20"/>
          <w:szCs w:val="20"/>
          <w:lang w:val="uk-UA"/>
        </w:rPr>
        <w:t xml:space="preserve"> </w:t>
      </w:r>
      <w:r w:rsidR="005A3A1B" w:rsidRPr="008834C1">
        <w:rPr>
          <w:sz w:val="20"/>
          <w:szCs w:val="20"/>
          <w:lang w:val="uk-UA"/>
        </w:rPr>
        <w:t>Київ, 2011 // Фармакологія та лікарська токсикологія. – 2011. – № 5</w:t>
      </w:r>
      <w:r w:rsidR="00E34CC5" w:rsidRPr="008834C1">
        <w:rPr>
          <w:sz w:val="20"/>
          <w:szCs w:val="20"/>
          <w:lang w:val="uk-UA"/>
        </w:rPr>
        <w:t xml:space="preserve"> </w:t>
      </w:r>
      <w:r w:rsidR="005A3A1B" w:rsidRPr="008834C1">
        <w:rPr>
          <w:sz w:val="20"/>
          <w:szCs w:val="20"/>
          <w:lang w:val="uk-UA"/>
        </w:rPr>
        <w:t>(24).</w:t>
      </w:r>
      <w:r w:rsidR="00D528DF" w:rsidRPr="008834C1">
        <w:rPr>
          <w:sz w:val="20"/>
          <w:szCs w:val="20"/>
          <w:lang w:val="uk-UA"/>
        </w:rPr>
        <w:t xml:space="preserve"> </w:t>
      </w:r>
      <w:r w:rsidR="005A3A1B" w:rsidRPr="008834C1">
        <w:rPr>
          <w:sz w:val="20"/>
          <w:szCs w:val="20"/>
          <w:lang w:val="uk-UA"/>
        </w:rPr>
        <w:t>–</w:t>
      </w:r>
      <w:r w:rsidR="000C5446" w:rsidRPr="008834C1">
        <w:rPr>
          <w:sz w:val="20"/>
          <w:szCs w:val="20"/>
          <w:lang w:val="uk-UA"/>
        </w:rPr>
        <w:t xml:space="preserve"> </w:t>
      </w:r>
      <w:r w:rsidR="00D528DF" w:rsidRPr="008834C1">
        <w:rPr>
          <w:sz w:val="20"/>
          <w:szCs w:val="20"/>
          <w:lang w:val="uk-UA"/>
        </w:rPr>
        <w:t>С. 213.</w:t>
      </w:r>
    </w:p>
    <w:p w:rsidR="00BA71F0" w:rsidRPr="008834C1" w:rsidRDefault="00FB4B49" w:rsidP="00E70E71">
      <w:pPr>
        <w:spacing w:line="228" w:lineRule="auto"/>
        <w:ind w:firstLine="567"/>
        <w:jc w:val="both"/>
        <w:rPr>
          <w:sz w:val="20"/>
          <w:szCs w:val="20"/>
          <w:lang w:val="uk-UA"/>
        </w:rPr>
      </w:pPr>
      <w:r w:rsidRPr="008834C1">
        <w:rPr>
          <w:bCs/>
          <w:sz w:val="20"/>
          <w:szCs w:val="20"/>
          <w:lang w:val="uk-UA"/>
        </w:rPr>
        <w:t>1</w:t>
      </w:r>
      <w:r w:rsidR="007B375B" w:rsidRPr="008834C1">
        <w:rPr>
          <w:bCs/>
          <w:sz w:val="20"/>
          <w:szCs w:val="20"/>
          <w:lang w:val="uk-UA"/>
        </w:rPr>
        <w:t>2</w:t>
      </w:r>
      <w:r w:rsidR="00BA71F0" w:rsidRPr="008834C1">
        <w:rPr>
          <w:bCs/>
          <w:sz w:val="20"/>
          <w:szCs w:val="20"/>
          <w:lang w:val="uk-UA"/>
        </w:rPr>
        <w:t>. Мовчан О.</w:t>
      </w:r>
      <w:r w:rsidR="009F15EA">
        <w:rPr>
          <w:bCs/>
          <w:sz w:val="20"/>
          <w:szCs w:val="20"/>
          <w:lang w:val="uk-UA"/>
        </w:rPr>
        <w:t xml:space="preserve"> </w:t>
      </w:r>
      <w:r w:rsidR="00BA71F0" w:rsidRPr="008834C1">
        <w:rPr>
          <w:bCs/>
          <w:sz w:val="20"/>
          <w:szCs w:val="20"/>
          <w:lang w:val="uk-UA"/>
        </w:rPr>
        <w:t xml:space="preserve">Д. </w:t>
      </w:r>
      <w:r w:rsidR="00BA71F0" w:rsidRPr="008834C1">
        <w:rPr>
          <w:sz w:val="20"/>
          <w:szCs w:val="20"/>
          <w:lang w:val="uk-UA"/>
        </w:rPr>
        <w:t>Розвиток толерантності до дії антиконвульсантів /</w:t>
      </w:r>
      <w:r w:rsidR="000C5446" w:rsidRPr="008834C1">
        <w:rPr>
          <w:sz w:val="20"/>
          <w:szCs w:val="20"/>
          <w:lang w:val="uk-UA"/>
        </w:rPr>
        <w:t xml:space="preserve"> </w:t>
      </w:r>
      <w:r w:rsidR="00BA71F0" w:rsidRPr="008834C1">
        <w:rPr>
          <w:sz w:val="20"/>
          <w:szCs w:val="20"/>
          <w:lang w:val="uk-UA"/>
        </w:rPr>
        <w:t>О.</w:t>
      </w:r>
      <w:r w:rsidR="009F15EA">
        <w:rPr>
          <w:sz w:val="20"/>
          <w:szCs w:val="20"/>
          <w:lang w:val="uk-UA"/>
        </w:rPr>
        <w:t xml:space="preserve"> </w:t>
      </w:r>
      <w:r w:rsidR="00BA71F0" w:rsidRPr="008834C1">
        <w:rPr>
          <w:sz w:val="20"/>
          <w:szCs w:val="20"/>
          <w:lang w:val="uk-UA"/>
        </w:rPr>
        <w:t>Д. Мовчан // Медичні та фармацевтичні науки: аналіз сучасності та прогноз майбутнього</w:t>
      </w:r>
      <w:r w:rsidR="00E62E22" w:rsidRPr="008834C1">
        <w:rPr>
          <w:sz w:val="20"/>
          <w:szCs w:val="20"/>
          <w:lang w:val="uk-UA"/>
        </w:rPr>
        <w:t>: міжнародна науково-практична конференція,</w:t>
      </w:r>
      <w:r w:rsidR="000C5446" w:rsidRPr="008834C1">
        <w:rPr>
          <w:sz w:val="20"/>
          <w:szCs w:val="20"/>
          <w:lang w:val="uk-UA"/>
        </w:rPr>
        <w:t xml:space="preserve"> </w:t>
      </w:r>
      <w:r w:rsidR="00E62E22" w:rsidRPr="008834C1">
        <w:rPr>
          <w:sz w:val="20"/>
          <w:szCs w:val="20"/>
          <w:lang w:val="uk-UA"/>
        </w:rPr>
        <w:t>1-2 листопада 2013 р.:</w:t>
      </w:r>
      <w:r w:rsidR="000C5446" w:rsidRPr="008834C1">
        <w:rPr>
          <w:sz w:val="20"/>
          <w:szCs w:val="20"/>
          <w:lang w:val="uk-UA"/>
        </w:rPr>
        <w:t xml:space="preserve"> </w:t>
      </w:r>
      <w:r w:rsidR="00970965" w:rsidRPr="008834C1">
        <w:rPr>
          <w:sz w:val="20"/>
          <w:szCs w:val="20"/>
          <w:lang w:val="uk-UA"/>
        </w:rPr>
        <w:t>матеріали конференції</w:t>
      </w:r>
      <w:r w:rsidR="00E62E22" w:rsidRPr="008834C1">
        <w:rPr>
          <w:sz w:val="20"/>
          <w:szCs w:val="20"/>
          <w:lang w:val="uk-UA"/>
        </w:rPr>
        <w:t xml:space="preserve">. </w:t>
      </w:r>
      <w:r w:rsidR="00BA71F0" w:rsidRPr="008834C1">
        <w:rPr>
          <w:sz w:val="20"/>
          <w:szCs w:val="20"/>
          <w:lang w:val="uk-UA"/>
        </w:rPr>
        <w:t>– Дніпропетровськ, 2013. –</w:t>
      </w:r>
      <w:r w:rsidR="000C5446" w:rsidRPr="008834C1">
        <w:rPr>
          <w:sz w:val="20"/>
          <w:szCs w:val="20"/>
          <w:lang w:val="uk-UA"/>
        </w:rPr>
        <w:t xml:space="preserve"> </w:t>
      </w:r>
      <w:r w:rsidR="00BA71F0" w:rsidRPr="008834C1">
        <w:rPr>
          <w:sz w:val="20"/>
          <w:szCs w:val="20"/>
          <w:lang w:val="uk-UA"/>
        </w:rPr>
        <w:t>С. 72</w:t>
      </w:r>
      <w:r w:rsidR="009F15EA">
        <w:rPr>
          <w:sz w:val="20"/>
          <w:szCs w:val="20"/>
          <w:lang w:val="uk-UA"/>
        </w:rPr>
        <w:t>–</w:t>
      </w:r>
      <w:r w:rsidR="00BA71F0" w:rsidRPr="008834C1">
        <w:rPr>
          <w:sz w:val="20"/>
          <w:szCs w:val="20"/>
          <w:lang w:val="uk-UA"/>
        </w:rPr>
        <w:t>75.</w:t>
      </w:r>
    </w:p>
    <w:p w:rsidR="00E34CC5" w:rsidRPr="008834C1" w:rsidRDefault="00E34CC5" w:rsidP="00E70E71">
      <w:pPr>
        <w:spacing w:line="228" w:lineRule="auto"/>
        <w:ind w:firstLine="567"/>
        <w:jc w:val="both"/>
        <w:rPr>
          <w:b/>
          <w:sz w:val="20"/>
          <w:szCs w:val="20"/>
          <w:lang w:val="uk-UA"/>
        </w:rPr>
      </w:pPr>
      <w:r w:rsidRPr="008834C1">
        <w:rPr>
          <w:sz w:val="20"/>
          <w:szCs w:val="20"/>
          <w:lang w:val="uk-UA"/>
        </w:rPr>
        <w:t>13. Мовчан О.</w:t>
      </w:r>
      <w:r w:rsidR="009F15EA">
        <w:rPr>
          <w:sz w:val="20"/>
          <w:szCs w:val="20"/>
          <w:lang w:val="uk-UA"/>
        </w:rPr>
        <w:t> </w:t>
      </w:r>
      <w:r w:rsidRPr="008834C1">
        <w:rPr>
          <w:sz w:val="20"/>
          <w:szCs w:val="20"/>
          <w:lang w:val="uk-UA"/>
        </w:rPr>
        <w:t>Д. Фармакокінетичні параметри формування толерантності до дії антиконвульсантів / О.</w:t>
      </w:r>
      <w:r w:rsidR="009F15EA">
        <w:rPr>
          <w:sz w:val="20"/>
          <w:szCs w:val="20"/>
          <w:lang w:val="uk-UA"/>
        </w:rPr>
        <w:t> </w:t>
      </w:r>
      <w:r w:rsidRPr="008834C1">
        <w:rPr>
          <w:sz w:val="20"/>
          <w:szCs w:val="20"/>
          <w:lang w:val="uk-UA"/>
        </w:rPr>
        <w:t xml:space="preserve">Д.Мовчан / </w:t>
      </w:r>
      <w:proofErr w:type="spellStart"/>
      <w:r w:rsidRPr="008834C1">
        <w:rPr>
          <w:sz w:val="20"/>
          <w:szCs w:val="20"/>
          <w:lang w:val="uk-UA"/>
        </w:rPr>
        <w:t>Загальнотерапевтична</w:t>
      </w:r>
      <w:proofErr w:type="spellEnd"/>
      <w:r w:rsidR="000C5446" w:rsidRPr="008834C1">
        <w:rPr>
          <w:sz w:val="20"/>
          <w:szCs w:val="20"/>
          <w:lang w:val="uk-UA"/>
        </w:rPr>
        <w:t xml:space="preserve"> </w:t>
      </w:r>
      <w:r w:rsidRPr="008834C1">
        <w:rPr>
          <w:sz w:val="20"/>
          <w:szCs w:val="20"/>
          <w:lang w:val="uk-UA"/>
        </w:rPr>
        <w:t>практика: нові технології та міждисциплінарні питання: матеріали науково-практичної конференції з міжнародною участю, 7 листопада 2013 р.: тези доповідей. – Харків, 2013. – С. 213.</w:t>
      </w:r>
      <w:r w:rsidRPr="008834C1">
        <w:rPr>
          <w:b/>
          <w:sz w:val="20"/>
          <w:szCs w:val="20"/>
          <w:lang w:val="uk-UA"/>
        </w:rPr>
        <w:t xml:space="preserve"> </w:t>
      </w:r>
    </w:p>
    <w:p w:rsidR="00BA71F0" w:rsidRPr="008834C1" w:rsidRDefault="00BA71F0" w:rsidP="00E70E71">
      <w:pPr>
        <w:spacing w:line="228" w:lineRule="auto"/>
        <w:ind w:firstLine="567"/>
        <w:jc w:val="both"/>
        <w:rPr>
          <w:sz w:val="20"/>
          <w:szCs w:val="20"/>
          <w:lang w:val="uk-UA"/>
        </w:rPr>
      </w:pPr>
      <w:r w:rsidRPr="008834C1">
        <w:rPr>
          <w:sz w:val="20"/>
          <w:szCs w:val="20"/>
          <w:lang w:val="uk-UA"/>
        </w:rPr>
        <w:t>1</w:t>
      </w:r>
      <w:r w:rsidR="00E34CC5" w:rsidRPr="008834C1">
        <w:rPr>
          <w:sz w:val="20"/>
          <w:szCs w:val="20"/>
          <w:lang w:val="uk-UA"/>
        </w:rPr>
        <w:t>4</w:t>
      </w:r>
      <w:r w:rsidRPr="008834C1">
        <w:rPr>
          <w:sz w:val="20"/>
          <w:szCs w:val="20"/>
          <w:lang w:val="uk-UA"/>
        </w:rPr>
        <w:t>. Мовчан О.</w:t>
      </w:r>
      <w:r w:rsidR="009F15EA">
        <w:rPr>
          <w:sz w:val="20"/>
          <w:szCs w:val="20"/>
          <w:lang w:val="uk-UA"/>
        </w:rPr>
        <w:t> </w:t>
      </w:r>
      <w:r w:rsidRPr="008834C1">
        <w:rPr>
          <w:sz w:val="20"/>
          <w:szCs w:val="20"/>
          <w:lang w:val="uk-UA"/>
        </w:rPr>
        <w:t xml:space="preserve">Д. </w:t>
      </w:r>
      <w:proofErr w:type="spellStart"/>
      <w:r w:rsidRPr="008834C1">
        <w:rPr>
          <w:sz w:val="20"/>
          <w:szCs w:val="20"/>
          <w:lang w:val="uk-UA"/>
        </w:rPr>
        <w:t>Фармакодинамічні</w:t>
      </w:r>
      <w:proofErr w:type="spellEnd"/>
      <w:r w:rsidRPr="008834C1">
        <w:rPr>
          <w:sz w:val="20"/>
          <w:szCs w:val="20"/>
          <w:lang w:val="uk-UA"/>
        </w:rPr>
        <w:t xml:space="preserve"> механізми розвитку толерантності до дії протисудомних засобів / О.</w:t>
      </w:r>
      <w:r w:rsidR="009F15EA">
        <w:rPr>
          <w:sz w:val="20"/>
          <w:szCs w:val="20"/>
          <w:lang w:val="uk-UA"/>
        </w:rPr>
        <w:t xml:space="preserve"> </w:t>
      </w:r>
      <w:r w:rsidRPr="008834C1">
        <w:rPr>
          <w:sz w:val="20"/>
          <w:szCs w:val="20"/>
          <w:lang w:val="uk-UA"/>
        </w:rPr>
        <w:t>Д.</w:t>
      </w:r>
      <w:r w:rsidR="009F15EA">
        <w:rPr>
          <w:sz w:val="20"/>
          <w:szCs w:val="20"/>
          <w:lang w:val="uk-UA"/>
        </w:rPr>
        <w:t xml:space="preserve"> </w:t>
      </w:r>
      <w:r w:rsidRPr="008834C1">
        <w:rPr>
          <w:sz w:val="20"/>
          <w:szCs w:val="20"/>
          <w:lang w:val="uk-UA"/>
        </w:rPr>
        <w:t>Мовчан // Сучасні тенденції розвитку медичної науки та медичної пр</w:t>
      </w:r>
      <w:r w:rsidR="0028149E" w:rsidRPr="008834C1">
        <w:rPr>
          <w:sz w:val="20"/>
          <w:szCs w:val="20"/>
          <w:lang w:val="uk-UA"/>
        </w:rPr>
        <w:t>а</w:t>
      </w:r>
      <w:r w:rsidR="00110C23" w:rsidRPr="008834C1">
        <w:rPr>
          <w:sz w:val="20"/>
          <w:szCs w:val="20"/>
          <w:lang w:val="uk-UA"/>
        </w:rPr>
        <w:t>ктики, матеріали міжнародної науково-практичної конференції, 20-21 грудня 2013 р.:</w:t>
      </w:r>
      <w:r w:rsidR="000C5446" w:rsidRPr="008834C1">
        <w:rPr>
          <w:sz w:val="20"/>
          <w:szCs w:val="20"/>
          <w:lang w:val="uk-UA"/>
        </w:rPr>
        <w:t xml:space="preserve"> </w:t>
      </w:r>
      <w:r w:rsidR="00110C23" w:rsidRPr="008834C1">
        <w:rPr>
          <w:sz w:val="20"/>
          <w:szCs w:val="20"/>
          <w:lang w:val="uk-UA"/>
        </w:rPr>
        <w:t xml:space="preserve">тези доповідей. </w:t>
      </w:r>
      <w:r w:rsidRPr="008834C1">
        <w:rPr>
          <w:sz w:val="20"/>
          <w:szCs w:val="20"/>
          <w:lang w:val="uk-UA"/>
        </w:rPr>
        <w:t>– Львів, 2013. – С. 102</w:t>
      </w:r>
      <w:r w:rsidR="009F15EA">
        <w:rPr>
          <w:sz w:val="20"/>
          <w:szCs w:val="20"/>
          <w:lang w:val="uk-UA"/>
        </w:rPr>
        <w:t>–</w:t>
      </w:r>
      <w:r w:rsidRPr="008834C1">
        <w:rPr>
          <w:sz w:val="20"/>
          <w:szCs w:val="20"/>
          <w:lang w:val="uk-UA"/>
        </w:rPr>
        <w:t>104.</w:t>
      </w:r>
    </w:p>
    <w:p w:rsidR="000C671F" w:rsidRPr="008834C1" w:rsidRDefault="007B375B" w:rsidP="00E70E71">
      <w:pPr>
        <w:spacing w:line="228" w:lineRule="auto"/>
        <w:ind w:firstLine="567"/>
        <w:jc w:val="both"/>
        <w:rPr>
          <w:b/>
          <w:sz w:val="20"/>
          <w:szCs w:val="20"/>
          <w:lang w:val="uk-UA"/>
        </w:rPr>
      </w:pPr>
      <w:r w:rsidRPr="008834C1">
        <w:rPr>
          <w:sz w:val="20"/>
          <w:szCs w:val="20"/>
          <w:lang w:val="uk-UA"/>
        </w:rPr>
        <w:t>15. Мовчан О.</w:t>
      </w:r>
      <w:r w:rsidR="009F15EA">
        <w:rPr>
          <w:sz w:val="20"/>
          <w:szCs w:val="20"/>
          <w:lang w:val="uk-UA"/>
        </w:rPr>
        <w:t xml:space="preserve"> </w:t>
      </w:r>
      <w:r w:rsidRPr="008834C1">
        <w:rPr>
          <w:sz w:val="20"/>
          <w:szCs w:val="20"/>
          <w:lang w:val="uk-UA"/>
        </w:rPr>
        <w:t>Д. Раціональне застосування антиконвульсантів у лікуванні фармакорезистентної епілепсії: Інформаційний лист / Л.</w:t>
      </w:r>
      <w:r w:rsidR="009F15EA">
        <w:rPr>
          <w:sz w:val="20"/>
          <w:szCs w:val="20"/>
          <w:lang w:val="uk-UA"/>
        </w:rPr>
        <w:t xml:space="preserve"> </w:t>
      </w:r>
      <w:r w:rsidRPr="008834C1">
        <w:rPr>
          <w:sz w:val="20"/>
          <w:szCs w:val="20"/>
          <w:lang w:val="uk-UA"/>
        </w:rPr>
        <w:t>О. Громов,</w:t>
      </w:r>
      <w:r w:rsidR="000C5446" w:rsidRPr="008834C1">
        <w:rPr>
          <w:sz w:val="20"/>
          <w:szCs w:val="20"/>
          <w:lang w:val="uk-UA"/>
        </w:rPr>
        <w:t xml:space="preserve"> </w:t>
      </w:r>
      <w:r w:rsidRPr="008834C1">
        <w:rPr>
          <w:sz w:val="20"/>
          <w:szCs w:val="20"/>
          <w:lang w:val="uk-UA"/>
        </w:rPr>
        <w:t>К.</w:t>
      </w:r>
      <w:r w:rsidR="009F15EA">
        <w:rPr>
          <w:sz w:val="20"/>
          <w:szCs w:val="20"/>
          <w:lang w:val="uk-UA"/>
        </w:rPr>
        <w:t xml:space="preserve"> </w:t>
      </w:r>
      <w:r w:rsidRPr="008834C1">
        <w:rPr>
          <w:sz w:val="20"/>
          <w:szCs w:val="20"/>
          <w:lang w:val="uk-UA"/>
        </w:rPr>
        <w:t xml:space="preserve">О. </w:t>
      </w:r>
      <w:proofErr w:type="spellStart"/>
      <w:r w:rsidRPr="008834C1">
        <w:rPr>
          <w:sz w:val="20"/>
          <w:szCs w:val="20"/>
          <w:lang w:val="uk-UA"/>
        </w:rPr>
        <w:t>Черноштан</w:t>
      </w:r>
      <w:proofErr w:type="spellEnd"/>
      <w:r w:rsidRPr="008834C1">
        <w:rPr>
          <w:sz w:val="20"/>
          <w:szCs w:val="20"/>
          <w:lang w:val="uk-UA"/>
        </w:rPr>
        <w:t>, О.</w:t>
      </w:r>
      <w:r w:rsidR="009F15EA">
        <w:rPr>
          <w:sz w:val="20"/>
          <w:szCs w:val="20"/>
          <w:lang w:val="uk-UA"/>
        </w:rPr>
        <w:t xml:space="preserve"> </w:t>
      </w:r>
      <w:r w:rsidRPr="008834C1">
        <w:rPr>
          <w:sz w:val="20"/>
          <w:szCs w:val="20"/>
          <w:lang w:val="uk-UA"/>
        </w:rPr>
        <w:t xml:space="preserve">Д. Мовчан. – К., 2012. – № 315-2012. 5 с. </w:t>
      </w:r>
      <w:r w:rsidR="009F15EA">
        <w:rPr>
          <w:sz w:val="20"/>
          <w:szCs w:val="20"/>
          <w:lang w:val="uk-UA"/>
        </w:rPr>
        <w:br/>
      </w:r>
      <w:r w:rsidRPr="008834C1">
        <w:rPr>
          <w:sz w:val="20"/>
          <w:szCs w:val="20"/>
          <w:lang w:val="uk-UA"/>
        </w:rPr>
        <w:t>– Вип. 4 з проблеми «Фармакологія»</w:t>
      </w:r>
      <w:r w:rsidR="00280DD0" w:rsidRPr="008834C1">
        <w:rPr>
          <w:sz w:val="20"/>
          <w:szCs w:val="20"/>
          <w:lang w:val="uk-UA"/>
        </w:rPr>
        <w:t>.</w:t>
      </w:r>
    </w:p>
    <w:p w:rsidR="005814D4" w:rsidRPr="008834C1" w:rsidRDefault="005814D4" w:rsidP="00E70E71">
      <w:pPr>
        <w:spacing w:line="228" w:lineRule="auto"/>
        <w:ind w:firstLine="567"/>
        <w:rPr>
          <w:b/>
          <w:sz w:val="20"/>
          <w:szCs w:val="20"/>
          <w:lang w:val="uk-UA"/>
        </w:rPr>
      </w:pPr>
    </w:p>
    <w:p w:rsidR="00F02B1F" w:rsidRDefault="00F02B1F" w:rsidP="00E70E71">
      <w:pPr>
        <w:spacing w:line="228" w:lineRule="auto"/>
        <w:jc w:val="center"/>
        <w:rPr>
          <w:b/>
          <w:sz w:val="20"/>
          <w:szCs w:val="20"/>
          <w:lang w:val="uk-UA"/>
        </w:rPr>
      </w:pPr>
    </w:p>
    <w:p w:rsidR="00217A16" w:rsidRPr="008834C1" w:rsidRDefault="00217A16" w:rsidP="00E70E71">
      <w:pPr>
        <w:spacing w:line="228" w:lineRule="auto"/>
        <w:jc w:val="center"/>
        <w:rPr>
          <w:b/>
          <w:sz w:val="20"/>
          <w:szCs w:val="20"/>
          <w:lang w:val="uk-UA"/>
        </w:rPr>
      </w:pPr>
      <w:r w:rsidRPr="008834C1">
        <w:rPr>
          <w:b/>
          <w:sz w:val="20"/>
          <w:szCs w:val="20"/>
          <w:lang w:val="uk-UA"/>
        </w:rPr>
        <w:t>АНОТАЦІЯ</w:t>
      </w:r>
    </w:p>
    <w:p w:rsidR="00217A16" w:rsidRPr="008834C1" w:rsidRDefault="00217A16" w:rsidP="00E70E71">
      <w:pPr>
        <w:spacing w:line="228" w:lineRule="auto"/>
        <w:ind w:firstLine="567"/>
        <w:jc w:val="center"/>
        <w:rPr>
          <w:b/>
          <w:sz w:val="20"/>
          <w:szCs w:val="20"/>
          <w:lang w:val="uk-UA"/>
        </w:rPr>
      </w:pPr>
    </w:p>
    <w:p w:rsidR="00EC3849" w:rsidRPr="008834C1" w:rsidRDefault="00EC3849" w:rsidP="00E70E71">
      <w:pPr>
        <w:spacing w:line="228" w:lineRule="auto"/>
        <w:ind w:firstLine="567"/>
        <w:jc w:val="both"/>
        <w:rPr>
          <w:i/>
          <w:sz w:val="20"/>
          <w:szCs w:val="20"/>
          <w:lang w:val="uk-UA"/>
        </w:rPr>
      </w:pPr>
      <w:r w:rsidRPr="008834C1">
        <w:rPr>
          <w:b/>
          <w:sz w:val="20"/>
          <w:szCs w:val="20"/>
          <w:lang w:val="uk-UA"/>
        </w:rPr>
        <w:t>Мовчан О.Д. Закономірності формування механізм</w:t>
      </w:r>
      <w:r w:rsidR="00583CB2" w:rsidRPr="008834C1">
        <w:rPr>
          <w:b/>
          <w:sz w:val="20"/>
          <w:szCs w:val="20"/>
          <w:lang w:val="uk-UA"/>
        </w:rPr>
        <w:t>ів</w:t>
      </w:r>
      <w:r w:rsidRPr="008834C1">
        <w:rPr>
          <w:b/>
          <w:sz w:val="20"/>
          <w:szCs w:val="20"/>
          <w:lang w:val="uk-UA"/>
        </w:rPr>
        <w:t xml:space="preserve"> толерантності до дії антиконвульсантів.</w:t>
      </w:r>
      <w:r w:rsidRPr="008834C1">
        <w:rPr>
          <w:i/>
          <w:sz w:val="20"/>
          <w:szCs w:val="20"/>
          <w:lang w:val="uk-UA"/>
        </w:rPr>
        <w:t xml:space="preserve"> – Рукопис.</w:t>
      </w:r>
    </w:p>
    <w:p w:rsidR="00EC3849" w:rsidRPr="008834C1" w:rsidRDefault="00EC3849" w:rsidP="00E70E71">
      <w:pPr>
        <w:spacing w:line="228" w:lineRule="auto"/>
        <w:ind w:firstLine="567"/>
        <w:jc w:val="both"/>
        <w:rPr>
          <w:sz w:val="20"/>
          <w:szCs w:val="20"/>
          <w:lang w:val="uk-UA"/>
        </w:rPr>
      </w:pPr>
      <w:r w:rsidRPr="008834C1">
        <w:rPr>
          <w:sz w:val="20"/>
          <w:szCs w:val="20"/>
          <w:lang w:val="uk-UA"/>
        </w:rPr>
        <w:t>Дисертація на здобуття наукового ступеня кандидата біологічних наук за спеціальністю 14.03.05 – фармакологія. – ДУ «Інститут фармакології та токсик</w:t>
      </w:r>
      <w:r w:rsidR="00C06AC9" w:rsidRPr="008834C1">
        <w:rPr>
          <w:sz w:val="20"/>
          <w:szCs w:val="20"/>
          <w:lang w:val="uk-UA"/>
        </w:rPr>
        <w:t>ології НАМН України», Київ, 2016</w:t>
      </w:r>
      <w:r w:rsidRPr="008834C1">
        <w:rPr>
          <w:sz w:val="20"/>
          <w:szCs w:val="20"/>
          <w:lang w:val="uk-UA"/>
        </w:rPr>
        <w:t xml:space="preserve">. </w:t>
      </w:r>
    </w:p>
    <w:p w:rsidR="0016263F" w:rsidRPr="008834C1" w:rsidRDefault="0016263F" w:rsidP="00E70E71">
      <w:pPr>
        <w:spacing w:line="228" w:lineRule="auto"/>
        <w:ind w:firstLine="567"/>
        <w:jc w:val="both"/>
        <w:rPr>
          <w:sz w:val="20"/>
          <w:szCs w:val="20"/>
          <w:lang w:val="uk-UA"/>
        </w:rPr>
      </w:pPr>
      <w:r w:rsidRPr="008834C1">
        <w:rPr>
          <w:sz w:val="20"/>
          <w:szCs w:val="20"/>
          <w:lang w:val="uk-UA"/>
        </w:rPr>
        <w:t>Робота присвячена актуальній в сучасній медичній науці проблемі розробки підходів лікування фармакорезистентної епілепсії.</w:t>
      </w:r>
    </w:p>
    <w:p w:rsidR="00DA7FD2" w:rsidRPr="008834C1" w:rsidRDefault="00DA7FD2" w:rsidP="00E70E71">
      <w:pPr>
        <w:spacing w:line="228" w:lineRule="auto"/>
        <w:ind w:firstLine="567"/>
        <w:jc w:val="both"/>
        <w:rPr>
          <w:sz w:val="20"/>
          <w:szCs w:val="20"/>
          <w:lang w:val="uk-UA"/>
        </w:rPr>
      </w:pPr>
      <w:r w:rsidRPr="008834C1">
        <w:rPr>
          <w:sz w:val="20"/>
          <w:szCs w:val="20"/>
          <w:lang w:val="uk-UA"/>
        </w:rPr>
        <w:t xml:space="preserve">Встановлено, що на моделях </w:t>
      </w:r>
      <w:proofErr w:type="spellStart"/>
      <w:r w:rsidRPr="008834C1">
        <w:rPr>
          <w:sz w:val="20"/>
          <w:szCs w:val="20"/>
          <w:lang w:val="uk-UA"/>
        </w:rPr>
        <w:t>хемоконвульсантних</w:t>
      </w:r>
      <w:proofErr w:type="spellEnd"/>
      <w:r w:rsidRPr="008834C1">
        <w:rPr>
          <w:sz w:val="20"/>
          <w:szCs w:val="20"/>
          <w:lang w:val="uk-UA"/>
        </w:rPr>
        <w:t xml:space="preserve"> судом (коразол, </w:t>
      </w:r>
      <w:proofErr w:type="spellStart"/>
      <w:r w:rsidRPr="008834C1">
        <w:rPr>
          <w:sz w:val="20"/>
          <w:szCs w:val="20"/>
          <w:lang w:val="uk-UA"/>
        </w:rPr>
        <w:t>тіосемікарбазид</w:t>
      </w:r>
      <w:proofErr w:type="spellEnd"/>
      <w:r w:rsidRPr="008834C1">
        <w:rPr>
          <w:sz w:val="20"/>
          <w:szCs w:val="20"/>
          <w:lang w:val="uk-UA"/>
        </w:rPr>
        <w:t xml:space="preserve">) спостерігаємо розвиток толерантності до дії фенобарбіталу, </w:t>
      </w:r>
      <w:proofErr w:type="spellStart"/>
      <w:r w:rsidRPr="008834C1">
        <w:rPr>
          <w:sz w:val="20"/>
          <w:szCs w:val="20"/>
          <w:lang w:val="uk-UA"/>
        </w:rPr>
        <w:t>карбамазепіну</w:t>
      </w:r>
      <w:proofErr w:type="spellEnd"/>
      <w:r w:rsidRPr="008834C1">
        <w:rPr>
          <w:sz w:val="20"/>
          <w:szCs w:val="20"/>
          <w:lang w:val="uk-UA"/>
        </w:rPr>
        <w:t xml:space="preserve">, </w:t>
      </w:r>
      <w:proofErr w:type="spellStart"/>
      <w:r w:rsidRPr="008834C1">
        <w:rPr>
          <w:sz w:val="20"/>
          <w:szCs w:val="20"/>
          <w:lang w:val="uk-UA"/>
        </w:rPr>
        <w:t>вальпроату</w:t>
      </w:r>
      <w:proofErr w:type="spellEnd"/>
      <w:r w:rsidRPr="008834C1">
        <w:rPr>
          <w:sz w:val="20"/>
          <w:szCs w:val="20"/>
          <w:lang w:val="uk-UA"/>
        </w:rPr>
        <w:t xml:space="preserve"> </w:t>
      </w:r>
      <w:proofErr w:type="spellStart"/>
      <w:r w:rsidRPr="008834C1">
        <w:rPr>
          <w:sz w:val="20"/>
          <w:szCs w:val="20"/>
          <w:lang w:val="uk-UA"/>
        </w:rPr>
        <w:t>натрія</w:t>
      </w:r>
      <w:proofErr w:type="spellEnd"/>
      <w:r w:rsidRPr="008834C1">
        <w:rPr>
          <w:sz w:val="20"/>
          <w:szCs w:val="20"/>
          <w:lang w:val="uk-UA"/>
        </w:rPr>
        <w:t xml:space="preserve"> та </w:t>
      </w:r>
      <w:proofErr w:type="spellStart"/>
      <w:r w:rsidRPr="008834C1">
        <w:rPr>
          <w:sz w:val="20"/>
          <w:szCs w:val="20"/>
          <w:lang w:val="uk-UA"/>
        </w:rPr>
        <w:t>топірамату</w:t>
      </w:r>
      <w:proofErr w:type="spellEnd"/>
      <w:r w:rsidRPr="008834C1">
        <w:rPr>
          <w:sz w:val="20"/>
          <w:szCs w:val="20"/>
          <w:lang w:val="uk-UA"/>
        </w:rPr>
        <w:t xml:space="preserve">. Вказаний феномен формується при 7-14-добовому введенні протисудомних препаратів. На моделі </w:t>
      </w:r>
      <w:proofErr w:type="spellStart"/>
      <w:r w:rsidRPr="008834C1">
        <w:rPr>
          <w:sz w:val="20"/>
          <w:szCs w:val="20"/>
          <w:lang w:val="uk-UA"/>
        </w:rPr>
        <w:t>електроіндукованих</w:t>
      </w:r>
      <w:proofErr w:type="spellEnd"/>
      <w:r w:rsidRPr="008834C1">
        <w:rPr>
          <w:sz w:val="20"/>
          <w:szCs w:val="20"/>
          <w:lang w:val="uk-UA"/>
        </w:rPr>
        <w:t xml:space="preserve"> судом (МЕШ) толерантність до дії фенобарбіталу та </w:t>
      </w:r>
      <w:proofErr w:type="spellStart"/>
      <w:r w:rsidRPr="008834C1">
        <w:rPr>
          <w:sz w:val="20"/>
          <w:szCs w:val="20"/>
          <w:lang w:val="uk-UA"/>
        </w:rPr>
        <w:t>карбамазепіну</w:t>
      </w:r>
      <w:proofErr w:type="spellEnd"/>
      <w:r w:rsidRPr="008834C1">
        <w:rPr>
          <w:sz w:val="20"/>
          <w:szCs w:val="20"/>
          <w:lang w:val="uk-UA"/>
        </w:rPr>
        <w:t xml:space="preserve"> реєструється після 21-добового введення препаратів, а до </w:t>
      </w:r>
      <w:proofErr w:type="spellStart"/>
      <w:r w:rsidRPr="008834C1">
        <w:rPr>
          <w:sz w:val="20"/>
          <w:szCs w:val="20"/>
          <w:lang w:val="uk-UA"/>
        </w:rPr>
        <w:t>ламотриджину</w:t>
      </w:r>
      <w:proofErr w:type="spellEnd"/>
      <w:r w:rsidRPr="008834C1">
        <w:rPr>
          <w:sz w:val="20"/>
          <w:szCs w:val="20"/>
          <w:lang w:val="uk-UA"/>
        </w:rPr>
        <w:t xml:space="preserve"> – на 14 добу введення.</w:t>
      </w:r>
    </w:p>
    <w:p w:rsidR="00DA7FD2" w:rsidRPr="008834C1" w:rsidRDefault="00DA7FD2" w:rsidP="00E70E71">
      <w:pPr>
        <w:spacing w:line="228" w:lineRule="auto"/>
        <w:ind w:firstLine="567"/>
        <w:jc w:val="both"/>
        <w:rPr>
          <w:sz w:val="20"/>
          <w:szCs w:val="20"/>
          <w:lang w:val="uk-UA"/>
        </w:rPr>
      </w:pPr>
      <w:r w:rsidRPr="008834C1">
        <w:rPr>
          <w:sz w:val="20"/>
          <w:szCs w:val="20"/>
          <w:lang w:val="uk-UA"/>
        </w:rPr>
        <w:t xml:space="preserve">На </w:t>
      </w:r>
      <w:proofErr w:type="spellStart"/>
      <w:r w:rsidRPr="008834C1">
        <w:rPr>
          <w:sz w:val="20"/>
          <w:szCs w:val="20"/>
          <w:lang w:val="uk-UA"/>
        </w:rPr>
        <w:t>хемоконвульсантних</w:t>
      </w:r>
      <w:proofErr w:type="spellEnd"/>
      <w:r w:rsidRPr="008834C1">
        <w:rPr>
          <w:sz w:val="20"/>
          <w:szCs w:val="20"/>
          <w:lang w:val="uk-UA"/>
        </w:rPr>
        <w:t xml:space="preserve"> моделях судомних станів визначена також можливість формування перехресної толерантності поміж фенобарбіталом, </w:t>
      </w:r>
      <w:proofErr w:type="spellStart"/>
      <w:r w:rsidRPr="008834C1">
        <w:rPr>
          <w:sz w:val="20"/>
          <w:szCs w:val="20"/>
          <w:lang w:val="uk-UA"/>
        </w:rPr>
        <w:t>карбамазепіном</w:t>
      </w:r>
      <w:proofErr w:type="spellEnd"/>
      <w:r w:rsidRPr="008834C1">
        <w:rPr>
          <w:sz w:val="20"/>
          <w:szCs w:val="20"/>
          <w:lang w:val="uk-UA"/>
        </w:rPr>
        <w:t xml:space="preserve">, </w:t>
      </w:r>
      <w:proofErr w:type="spellStart"/>
      <w:r w:rsidRPr="008834C1">
        <w:rPr>
          <w:sz w:val="20"/>
          <w:szCs w:val="20"/>
          <w:lang w:val="uk-UA"/>
        </w:rPr>
        <w:t>вальпроатом</w:t>
      </w:r>
      <w:proofErr w:type="spellEnd"/>
      <w:r w:rsidRPr="008834C1">
        <w:rPr>
          <w:sz w:val="20"/>
          <w:szCs w:val="20"/>
          <w:lang w:val="uk-UA"/>
        </w:rPr>
        <w:t xml:space="preserve"> </w:t>
      </w:r>
      <w:proofErr w:type="spellStart"/>
      <w:r w:rsidRPr="008834C1">
        <w:rPr>
          <w:sz w:val="20"/>
          <w:szCs w:val="20"/>
          <w:lang w:val="uk-UA"/>
        </w:rPr>
        <w:t>натрія</w:t>
      </w:r>
      <w:proofErr w:type="spellEnd"/>
      <w:r w:rsidRPr="008834C1">
        <w:rPr>
          <w:sz w:val="20"/>
          <w:szCs w:val="20"/>
          <w:lang w:val="uk-UA"/>
        </w:rPr>
        <w:t xml:space="preserve"> та </w:t>
      </w:r>
      <w:proofErr w:type="spellStart"/>
      <w:r w:rsidRPr="008834C1">
        <w:rPr>
          <w:sz w:val="20"/>
          <w:szCs w:val="20"/>
          <w:lang w:val="uk-UA"/>
        </w:rPr>
        <w:t>топіраматом</w:t>
      </w:r>
      <w:proofErr w:type="spellEnd"/>
      <w:r w:rsidRPr="008834C1">
        <w:rPr>
          <w:sz w:val="20"/>
          <w:szCs w:val="20"/>
          <w:lang w:val="uk-UA"/>
        </w:rPr>
        <w:t xml:space="preserve">. На моделі МЕШ перехресна толерантність не спостерігається між фенобарбіталом, </w:t>
      </w:r>
      <w:proofErr w:type="spellStart"/>
      <w:r w:rsidRPr="008834C1">
        <w:rPr>
          <w:sz w:val="20"/>
          <w:szCs w:val="20"/>
          <w:lang w:val="uk-UA"/>
        </w:rPr>
        <w:t>карбамазепіном</w:t>
      </w:r>
      <w:proofErr w:type="spellEnd"/>
      <w:r w:rsidRPr="008834C1">
        <w:rPr>
          <w:sz w:val="20"/>
          <w:szCs w:val="20"/>
          <w:lang w:val="uk-UA"/>
        </w:rPr>
        <w:t xml:space="preserve"> та </w:t>
      </w:r>
      <w:proofErr w:type="spellStart"/>
      <w:r w:rsidRPr="008834C1">
        <w:rPr>
          <w:sz w:val="20"/>
          <w:szCs w:val="20"/>
          <w:lang w:val="uk-UA"/>
        </w:rPr>
        <w:t>ламотриджином</w:t>
      </w:r>
      <w:proofErr w:type="spellEnd"/>
      <w:r w:rsidRPr="008834C1">
        <w:rPr>
          <w:sz w:val="20"/>
          <w:szCs w:val="20"/>
          <w:lang w:val="uk-UA"/>
        </w:rPr>
        <w:t>.</w:t>
      </w:r>
    </w:p>
    <w:p w:rsidR="00EC3849" w:rsidRPr="00B865B0" w:rsidRDefault="00EC3849" w:rsidP="00F02B1F">
      <w:pPr>
        <w:ind w:firstLine="567"/>
        <w:jc w:val="both"/>
        <w:rPr>
          <w:sz w:val="20"/>
          <w:szCs w:val="20"/>
          <w:lang w:val="uk-UA"/>
        </w:rPr>
      </w:pPr>
      <w:r w:rsidRPr="00B865B0">
        <w:rPr>
          <w:rStyle w:val="hps"/>
          <w:sz w:val="20"/>
          <w:szCs w:val="20"/>
          <w:lang w:val="uk-UA"/>
        </w:rPr>
        <w:lastRenderedPageBreak/>
        <w:t xml:space="preserve">Визначено, що при формуванні толерантності до дії антиконвульсантів знижується функціональна активність гальмівної </w:t>
      </w:r>
      <w:proofErr w:type="spellStart"/>
      <w:r w:rsidRPr="00B865B0">
        <w:rPr>
          <w:rStyle w:val="hps"/>
          <w:sz w:val="20"/>
          <w:szCs w:val="20"/>
          <w:lang w:val="uk-UA"/>
        </w:rPr>
        <w:t>нейромедіаторної</w:t>
      </w:r>
      <w:proofErr w:type="spellEnd"/>
      <w:r w:rsidRPr="00B865B0">
        <w:rPr>
          <w:rStyle w:val="hps"/>
          <w:sz w:val="20"/>
          <w:szCs w:val="20"/>
          <w:lang w:val="uk-UA"/>
        </w:rPr>
        <w:t xml:space="preserve"> системи, насамперед, </w:t>
      </w:r>
      <w:proofErr w:type="spellStart"/>
      <w:r w:rsidRPr="00B865B0">
        <w:rPr>
          <w:rStyle w:val="hps"/>
          <w:sz w:val="20"/>
          <w:szCs w:val="20"/>
          <w:lang w:val="uk-UA"/>
        </w:rPr>
        <w:t>ГАМК-ергічної</w:t>
      </w:r>
      <w:proofErr w:type="spellEnd"/>
      <w:r w:rsidRPr="00B865B0">
        <w:rPr>
          <w:rStyle w:val="hps"/>
          <w:sz w:val="20"/>
          <w:szCs w:val="20"/>
          <w:lang w:val="uk-UA"/>
        </w:rPr>
        <w:t xml:space="preserve"> і у деякій мірі </w:t>
      </w:r>
      <w:proofErr w:type="spellStart"/>
      <w:r w:rsidRPr="00B865B0">
        <w:rPr>
          <w:rStyle w:val="hps"/>
          <w:sz w:val="20"/>
          <w:szCs w:val="20"/>
          <w:lang w:val="uk-UA"/>
        </w:rPr>
        <w:t>серотонінергічної</w:t>
      </w:r>
      <w:proofErr w:type="spellEnd"/>
      <w:r w:rsidRPr="00B865B0">
        <w:rPr>
          <w:rStyle w:val="hps"/>
          <w:sz w:val="20"/>
          <w:szCs w:val="20"/>
          <w:lang w:val="uk-UA"/>
        </w:rPr>
        <w:t>.</w:t>
      </w:r>
    </w:p>
    <w:p w:rsidR="00EC3849" w:rsidRPr="00B865B0" w:rsidRDefault="0019488A" w:rsidP="00F02B1F">
      <w:pPr>
        <w:ind w:firstLine="567"/>
        <w:jc w:val="both"/>
        <w:rPr>
          <w:sz w:val="20"/>
          <w:szCs w:val="20"/>
          <w:lang w:val="uk-UA"/>
        </w:rPr>
      </w:pPr>
      <w:r w:rsidRPr="00B865B0">
        <w:rPr>
          <w:sz w:val="20"/>
          <w:szCs w:val="20"/>
          <w:lang w:val="uk-UA"/>
        </w:rPr>
        <w:t>В</w:t>
      </w:r>
      <w:r w:rsidR="00EC3849" w:rsidRPr="00B865B0">
        <w:rPr>
          <w:sz w:val="20"/>
          <w:szCs w:val="20"/>
          <w:lang w:val="uk-UA"/>
        </w:rPr>
        <w:t xml:space="preserve">становлено, </w:t>
      </w:r>
      <w:r w:rsidRPr="00B865B0">
        <w:rPr>
          <w:sz w:val="20"/>
          <w:szCs w:val="20"/>
          <w:lang w:val="uk-UA"/>
        </w:rPr>
        <w:t>що розвиток терапевтичної резистентності до ПЕП супроводжується змінами у функціонуванні системи цитохрому Р-450.</w:t>
      </w:r>
    </w:p>
    <w:p w:rsidR="00EC3849" w:rsidRPr="00B865B0" w:rsidRDefault="00EC3849" w:rsidP="00F02B1F">
      <w:pPr>
        <w:ind w:firstLine="567"/>
        <w:jc w:val="both"/>
        <w:rPr>
          <w:sz w:val="20"/>
          <w:szCs w:val="20"/>
          <w:lang w:val="uk-UA"/>
        </w:rPr>
      </w:pPr>
      <w:r w:rsidRPr="00B865B0">
        <w:rPr>
          <w:sz w:val="20"/>
          <w:szCs w:val="20"/>
          <w:lang w:val="uk-UA"/>
        </w:rPr>
        <w:t xml:space="preserve">Отримані результати свідчать про недоцільність підвищення доз антиконвульсантів з метою подолання толерантності, оскільки такий підхід може призвести до посилення їх токсичної дії без очікуваного підвищення </w:t>
      </w:r>
      <w:proofErr w:type="spellStart"/>
      <w:r w:rsidRPr="00B865B0">
        <w:rPr>
          <w:sz w:val="20"/>
          <w:szCs w:val="20"/>
          <w:lang w:val="uk-UA"/>
        </w:rPr>
        <w:t>фармакотерапевтичного</w:t>
      </w:r>
      <w:proofErr w:type="spellEnd"/>
      <w:r w:rsidRPr="00B865B0">
        <w:rPr>
          <w:sz w:val="20"/>
          <w:szCs w:val="20"/>
          <w:lang w:val="uk-UA"/>
        </w:rPr>
        <w:t xml:space="preserve"> ефект</w:t>
      </w:r>
      <w:r w:rsidR="0019488A" w:rsidRPr="00B865B0">
        <w:rPr>
          <w:sz w:val="20"/>
          <w:szCs w:val="20"/>
          <w:lang w:val="uk-UA"/>
        </w:rPr>
        <w:t>у</w:t>
      </w:r>
      <w:r w:rsidRPr="00B865B0">
        <w:rPr>
          <w:sz w:val="20"/>
          <w:szCs w:val="20"/>
          <w:lang w:val="uk-UA"/>
        </w:rPr>
        <w:t>.</w:t>
      </w:r>
    </w:p>
    <w:p w:rsidR="005814D4" w:rsidRPr="00B865B0" w:rsidRDefault="00EC3849" w:rsidP="00F02B1F">
      <w:pPr>
        <w:ind w:firstLine="567"/>
        <w:jc w:val="both"/>
        <w:rPr>
          <w:sz w:val="20"/>
          <w:szCs w:val="20"/>
          <w:lang w:val="uk-UA"/>
        </w:rPr>
      </w:pPr>
      <w:r w:rsidRPr="00B865B0">
        <w:rPr>
          <w:b/>
          <w:sz w:val="20"/>
          <w:szCs w:val="20"/>
          <w:lang w:val="uk-UA"/>
        </w:rPr>
        <w:t>Ключові слова:</w:t>
      </w:r>
      <w:r w:rsidRPr="00B865B0">
        <w:rPr>
          <w:sz w:val="20"/>
          <w:szCs w:val="20"/>
          <w:lang w:val="uk-UA"/>
        </w:rPr>
        <w:t xml:space="preserve"> </w:t>
      </w:r>
      <w:proofErr w:type="spellStart"/>
      <w:r w:rsidRPr="00B865B0">
        <w:rPr>
          <w:sz w:val="20"/>
          <w:szCs w:val="20"/>
          <w:lang w:val="uk-UA"/>
        </w:rPr>
        <w:t>антиконвульсанти</w:t>
      </w:r>
      <w:proofErr w:type="spellEnd"/>
      <w:r w:rsidRPr="00B865B0">
        <w:rPr>
          <w:sz w:val="20"/>
          <w:szCs w:val="20"/>
          <w:lang w:val="uk-UA"/>
        </w:rPr>
        <w:t>, толерантність, перехресна толерантність, терапевтична резистентність, механізми формування толерантності, Р-450.</w:t>
      </w:r>
    </w:p>
    <w:p w:rsidR="00602909" w:rsidRPr="00B865B0" w:rsidRDefault="00602909" w:rsidP="00F02B1F">
      <w:pPr>
        <w:ind w:firstLine="567"/>
        <w:rPr>
          <w:b/>
          <w:sz w:val="20"/>
          <w:szCs w:val="20"/>
          <w:lang w:val="uk-UA"/>
        </w:rPr>
      </w:pPr>
    </w:p>
    <w:p w:rsidR="00D528DF" w:rsidRPr="00B865B0" w:rsidRDefault="00D528DF" w:rsidP="00F02B1F">
      <w:pPr>
        <w:jc w:val="center"/>
        <w:rPr>
          <w:b/>
          <w:sz w:val="20"/>
          <w:szCs w:val="20"/>
        </w:rPr>
      </w:pPr>
      <w:r w:rsidRPr="00B865B0">
        <w:rPr>
          <w:b/>
          <w:sz w:val="20"/>
          <w:szCs w:val="20"/>
        </w:rPr>
        <w:t>АННОТАЦИЯ</w:t>
      </w:r>
    </w:p>
    <w:p w:rsidR="00217A16" w:rsidRPr="00B865B0" w:rsidRDefault="00217A16" w:rsidP="00F02B1F">
      <w:pPr>
        <w:ind w:firstLine="567"/>
        <w:jc w:val="center"/>
        <w:rPr>
          <w:b/>
          <w:sz w:val="20"/>
          <w:szCs w:val="20"/>
        </w:rPr>
      </w:pPr>
    </w:p>
    <w:p w:rsidR="00D528DF" w:rsidRPr="00B865B0" w:rsidRDefault="00D528DF" w:rsidP="00F02B1F">
      <w:pPr>
        <w:ind w:firstLine="567"/>
        <w:jc w:val="both"/>
        <w:rPr>
          <w:i/>
          <w:sz w:val="20"/>
          <w:szCs w:val="20"/>
        </w:rPr>
      </w:pPr>
      <w:r w:rsidRPr="00B865B0">
        <w:rPr>
          <w:b/>
          <w:sz w:val="20"/>
          <w:szCs w:val="20"/>
        </w:rPr>
        <w:t xml:space="preserve">Мовчан Е.Д. </w:t>
      </w:r>
      <w:r w:rsidRPr="00B865B0">
        <w:rPr>
          <w:rStyle w:val="hps"/>
          <w:b/>
          <w:sz w:val="20"/>
          <w:szCs w:val="20"/>
        </w:rPr>
        <w:t>Закономерности</w:t>
      </w:r>
      <w:r w:rsidRPr="00B865B0">
        <w:rPr>
          <w:b/>
          <w:sz w:val="20"/>
          <w:szCs w:val="20"/>
        </w:rPr>
        <w:t xml:space="preserve"> </w:t>
      </w:r>
      <w:r w:rsidRPr="00B865B0">
        <w:rPr>
          <w:rStyle w:val="hps"/>
          <w:b/>
          <w:sz w:val="20"/>
          <w:szCs w:val="20"/>
        </w:rPr>
        <w:t>формирования</w:t>
      </w:r>
      <w:r w:rsidRPr="00B865B0">
        <w:rPr>
          <w:b/>
          <w:sz w:val="20"/>
          <w:szCs w:val="20"/>
        </w:rPr>
        <w:t xml:space="preserve"> </w:t>
      </w:r>
      <w:r w:rsidRPr="00B865B0">
        <w:rPr>
          <w:rStyle w:val="hps"/>
          <w:b/>
          <w:sz w:val="20"/>
          <w:szCs w:val="20"/>
        </w:rPr>
        <w:t>механизм</w:t>
      </w:r>
      <w:r w:rsidR="00583CB2" w:rsidRPr="00B865B0">
        <w:rPr>
          <w:rStyle w:val="hps"/>
          <w:b/>
          <w:sz w:val="20"/>
          <w:szCs w:val="20"/>
        </w:rPr>
        <w:t>ов</w:t>
      </w:r>
      <w:r w:rsidRPr="00B865B0">
        <w:rPr>
          <w:b/>
          <w:sz w:val="20"/>
          <w:szCs w:val="20"/>
        </w:rPr>
        <w:t xml:space="preserve"> </w:t>
      </w:r>
      <w:r w:rsidRPr="00B865B0">
        <w:rPr>
          <w:rStyle w:val="hps"/>
          <w:b/>
          <w:sz w:val="20"/>
          <w:szCs w:val="20"/>
        </w:rPr>
        <w:t>толерантности</w:t>
      </w:r>
      <w:r w:rsidRPr="00B865B0">
        <w:rPr>
          <w:b/>
          <w:sz w:val="20"/>
          <w:szCs w:val="20"/>
        </w:rPr>
        <w:t xml:space="preserve"> </w:t>
      </w:r>
      <w:r w:rsidRPr="00B865B0">
        <w:rPr>
          <w:rStyle w:val="hps"/>
          <w:b/>
          <w:sz w:val="20"/>
          <w:szCs w:val="20"/>
        </w:rPr>
        <w:t>к действию</w:t>
      </w:r>
      <w:r w:rsidRPr="00B865B0">
        <w:rPr>
          <w:b/>
          <w:sz w:val="20"/>
          <w:szCs w:val="20"/>
        </w:rPr>
        <w:t xml:space="preserve"> </w:t>
      </w:r>
      <w:proofErr w:type="spellStart"/>
      <w:r w:rsidRPr="00B865B0">
        <w:rPr>
          <w:rStyle w:val="hps"/>
          <w:b/>
          <w:sz w:val="20"/>
          <w:szCs w:val="20"/>
        </w:rPr>
        <w:t>антиконвульсантов</w:t>
      </w:r>
      <w:proofErr w:type="spellEnd"/>
      <w:r w:rsidRPr="00B865B0">
        <w:rPr>
          <w:b/>
          <w:sz w:val="20"/>
          <w:szCs w:val="20"/>
        </w:rPr>
        <w:t>.</w:t>
      </w:r>
      <w:r w:rsidRPr="00B865B0">
        <w:rPr>
          <w:i/>
          <w:sz w:val="20"/>
          <w:szCs w:val="20"/>
        </w:rPr>
        <w:t xml:space="preserve"> – Рукопись.</w:t>
      </w:r>
    </w:p>
    <w:p w:rsidR="00D528DF" w:rsidRPr="00B865B0" w:rsidRDefault="00D528DF" w:rsidP="00F02B1F">
      <w:pPr>
        <w:ind w:firstLine="567"/>
        <w:jc w:val="both"/>
        <w:rPr>
          <w:sz w:val="20"/>
          <w:szCs w:val="20"/>
        </w:rPr>
      </w:pPr>
      <w:r w:rsidRPr="00B865B0">
        <w:rPr>
          <w:sz w:val="20"/>
          <w:szCs w:val="20"/>
        </w:rPr>
        <w:t>Диссертация на соискание ученой степени кандидата биологических наук по специальности 14.03.05 – фармакология. – ГУ «Институт фармакологии и токсик</w:t>
      </w:r>
      <w:r w:rsidR="00C06AC9" w:rsidRPr="00B865B0">
        <w:rPr>
          <w:sz w:val="20"/>
          <w:szCs w:val="20"/>
        </w:rPr>
        <w:t>ологии НАМН Украины», Киев, 2016</w:t>
      </w:r>
      <w:r w:rsidRPr="00B865B0">
        <w:rPr>
          <w:sz w:val="20"/>
          <w:szCs w:val="20"/>
        </w:rPr>
        <w:t xml:space="preserve">. </w:t>
      </w:r>
    </w:p>
    <w:p w:rsidR="00D528DF" w:rsidRPr="00B865B0" w:rsidRDefault="00280DD0" w:rsidP="00F02B1F">
      <w:pPr>
        <w:ind w:firstLine="567"/>
        <w:jc w:val="both"/>
        <w:rPr>
          <w:sz w:val="20"/>
          <w:szCs w:val="20"/>
        </w:rPr>
      </w:pPr>
      <w:r w:rsidRPr="00B865B0">
        <w:rPr>
          <w:sz w:val="20"/>
          <w:szCs w:val="20"/>
        </w:rPr>
        <w:t>Работа</w:t>
      </w:r>
      <w:r w:rsidR="00D528DF" w:rsidRPr="00B865B0">
        <w:rPr>
          <w:sz w:val="20"/>
          <w:szCs w:val="20"/>
        </w:rPr>
        <w:t xml:space="preserve"> посвящена актуальной в современной медицинской науке проблеме </w:t>
      </w:r>
      <w:r w:rsidR="0019488A" w:rsidRPr="00B865B0">
        <w:rPr>
          <w:sz w:val="20"/>
          <w:szCs w:val="20"/>
        </w:rPr>
        <w:t>разработки под</w:t>
      </w:r>
      <w:r w:rsidRPr="00B865B0">
        <w:rPr>
          <w:sz w:val="20"/>
          <w:szCs w:val="20"/>
        </w:rPr>
        <w:t xml:space="preserve">ходов лечения </w:t>
      </w:r>
      <w:proofErr w:type="spellStart"/>
      <w:r w:rsidRPr="00B865B0">
        <w:rPr>
          <w:sz w:val="20"/>
          <w:szCs w:val="20"/>
        </w:rPr>
        <w:t>фармакорезистентной</w:t>
      </w:r>
      <w:proofErr w:type="spellEnd"/>
      <w:r w:rsidR="0019488A" w:rsidRPr="00B865B0">
        <w:rPr>
          <w:sz w:val="20"/>
          <w:szCs w:val="20"/>
        </w:rPr>
        <w:t xml:space="preserve"> эпилепсии.</w:t>
      </w:r>
    </w:p>
    <w:p w:rsidR="00D528DF" w:rsidRPr="00B865B0" w:rsidRDefault="00D528DF" w:rsidP="00F02B1F">
      <w:pPr>
        <w:ind w:firstLine="567"/>
        <w:jc w:val="both"/>
        <w:rPr>
          <w:sz w:val="20"/>
          <w:szCs w:val="20"/>
        </w:rPr>
      </w:pPr>
      <w:r w:rsidRPr="00B865B0">
        <w:rPr>
          <w:sz w:val="20"/>
          <w:szCs w:val="20"/>
        </w:rPr>
        <w:t>Для выполнения поставленн</w:t>
      </w:r>
      <w:r w:rsidR="00280DD0" w:rsidRPr="00B865B0">
        <w:rPr>
          <w:sz w:val="20"/>
          <w:szCs w:val="20"/>
        </w:rPr>
        <w:t>ы</w:t>
      </w:r>
      <w:r w:rsidRPr="00B865B0">
        <w:rPr>
          <w:sz w:val="20"/>
          <w:szCs w:val="20"/>
        </w:rPr>
        <w:t xml:space="preserve">х задач были применены фармакологические и физико-химические </w:t>
      </w:r>
      <w:r w:rsidR="00280DD0" w:rsidRPr="00B865B0">
        <w:rPr>
          <w:sz w:val="20"/>
          <w:szCs w:val="20"/>
        </w:rPr>
        <w:t xml:space="preserve">(высокоэффективная жидкостная хроматография) </w:t>
      </w:r>
      <w:r w:rsidRPr="00B865B0">
        <w:rPr>
          <w:sz w:val="20"/>
          <w:szCs w:val="20"/>
        </w:rPr>
        <w:t xml:space="preserve">методы исследования. Работа выполнена на </w:t>
      </w:r>
      <w:r w:rsidR="00602909" w:rsidRPr="00B865B0">
        <w:rPr>
          <w:sz w:val="20"/>
          <w:szCs w:val="20"/>
        </w:rPr>
        <w:t xml:space="preserve">192 </w:t>
      </w:r>
      <w:r w:rsidRPr="00B865B0">
        <w:rPr>
          <w:sz w:val="20"/>
          <w:szCs w:val="20"/>
        </w:rPr>
        <w:t xml:space="preserve">нелинейных белах крысах и </w:t>
      </w:r>
      <w:r w:rsidR="00602909" w:rsidRPr="00B865B0">
        <w:rPr>
          <w:sz w:val="20"/>
          <w:szCs w:val="20"/>
        </w:rPr>
        <w:t xml:space="preserve">1100 белых </w:t>
      </w:r>
      <w:r w:rsidRPr="00B865B0">
        <w:rPr>
          <w:sz w:val="20"/>
          <w:szCs w:val="20"/>
        </w:rPr>
        <w:t>мышах.</w:t>
      </w:r>
    </w:p>
    <w:p w:rsidR="00D528DF" w:rsidRPr="00B865B0" w:rsidRDefault="00D528DF" w:rsidP="00F02B1F">
      <w:pPr>
        <w:ind w:firstLine="567"/>
        <w:jc w:val="both"/>
        <w:rPr>
          <w:sz w:val="20"/>
          <w:szCs w:val="20"/>
        </w:rPr>
      </w:pPr>
      <w:r w:rsidRPr="00B865B0">
        <w:rPr>
          <w:sz w:val="20"/>
          <w:szCs w:val="20"/>
        </w:rPr>
        <w:t xml:space="preserve">Установлено, что на моделях </w:t>
      </w:r>
      <w:proofErr w:type="spellStart"/>
      <w:r w:rsidRPr="00B865B0">
        <w:rPr>
          <w:sz w:val="20"/>
          <w:szCs w:val="20"/>
        </w:rPr>
        <w:t>хемоконвульсантных</w:t>
      </w:r>
      <w:proofErr w:type="spellEnd"/>
      <w:r w:rsidRPr="00B865B0">
        <w:rPr>
          <w:sz w:val="20"/>
          <w:szCs w:val="20"/>
        </w:rPr>
        <w:t xml:space="preserve"> судорог (коразол, </w:t>
      </w:r>
      <w:proofErr w:type="spellStart"/>
      <w:r w:rsidRPr="00B865B0">
        <w:rPr>
          <w:sz w:val="20"/>
          <w:szCs w:val="20"/>
        </w:rPr>
        <w:t>тиосемикарбазид</w:t>
      </w:r>
      <w:proofErr w:type="spellEnd"/>
      <w:r w:rsidRPr="00B865B0">
        <w:rPr>
          <w:sz w:val="20"/>
          <w:szCs w:val="20"/>
        </w:rPr>
        <w:t xml:space="preserve">) наблюдается </w:t>
      </w:r>
      <w:proofErr w:type="spellStart"/>
      <w:r w:rsidR="00465CA9">
        <w:rPr>
          <w:sz w:val="20"/>
          <w:szCs w:val="20"/>
        </w:rPr>
        <w:t>р</w:t>
      </w:r>
      <w:proofErr w:type="spellEnd"/>
      <w:r w:rsidR="00465CA9">
        <w:rPr>
          <w:sz w:val="20"/>
          <w:szCs w:val="20"/>
          <w:lang w:val="uk-UA"/>
        </w:rPr>
        <w:t>а</w:t>
      </w:r>
      <w:proofErr w:type="spellStart"/>
      <w:r w:rsidRPr="00465CA9">
        <w:rPr>
          <w:sz w:val="20"/>
          <w:szCs w:val="20"/>
        </w:rPr>
        <w:t>звитие</w:t>
      </w:r>
      <w:proofErr w:type="spellEnd"/>
      <w:r w:rsidRPr="00B865B0">
        <w:rPr>
          <w:sz w:val="20"/>
          <w:szCs w:val="20"/>
        </w:rPr>
        <w:t xml:space="preserve"> толерантности к действию </w:t>
      </w:r>
      <w:proofErr w:type="spellStart"/>
      <w:r w:rsidRPr="00B865B0">
        <w:rPr>
          <w:sz w:val="20"/>
          <w:szCs w:val="20"/>
        </w:rPr>
        <w:t>фенобарбитала</w:t>
      </w:r>
      <w:proofErr w:type="spellEnd"/>
      <w:r w:rsidRPr="00B865B0">
        <w:rPr>
          <w:sz w:val="20"/>
          <w:szCs w:val="20"/>
        </w:rPr>
        <w:t xml:space="preserve">, </w:t>
      </w:r>
      <w:proofErr w:type="spellStart"/>
      <w:r w:rsidRPr="00B865B0">
        <w:rPr>
          <w:sz w:val="20"/>
          <w:szCs w:val="20"/>
        </w:rPr>
        <w:t>карбамазепина</w:t>
      </w:r>
      <w:proofErr w:type="spellEnd"/>
      <w:r w:rsidRPr="00B865B0">
        <w:rPr>
          <w:sz w:val="20"/>
          <w:szCs w:val="20"/>
        </w:rPr>
        <w:t xml:space="preserve">, </w:t>
      </w:r>
      <w:proofErr w:type="spellStart"/>
      <w:r w:rsidRPr="00B865B0">
        <w:rPr>
          <w:sz w:val="20"/>
          <w:szCs w:val="20"/>
        </w:rPr>
        <w:t>вальпроата</w:t>
      </w:r>
      <w:proofErr w:type="spellEnd"/>
      <w:r w:rsidRPr="00B865B0">
        <w:rPr>
          <w:sz w:val="20"/>
          <w:szCs w:val="20"/>
        </w:rPr>
        <w:t xml:space="preserve"> натрия и </w:t>
      </w:r>
      <w:proofErr w:type="spellStart"/>
      <w:r w:rsidRPr="00B865B0">
        <w:rPr>
          <w:sz w:val="20"/>
          <w:szCs w:val="20"/>
        </w:rPr>
        <w:t>топирамата</w:t>
      </w:r>
      <w:proofErr w:type="spellEnd"/>
      <w:r w:rsidRPr="00B865B0">
        <w:rPr>
          <w:sz w:val="20"/>
          <w:szCs w:val="20"/>
        </w:rPr>
        <w:t xml:space="preserve">. Указанный феномен формируется </w:t>
      </w:r>
      <w:r w:rsidRPr="00B865B0">
        <w:rPr>
          <w:rStyle w:val="a5"/>
          <w:i w:val="0"/>
          <w:sz w:val="20"/>
          <w:szCs w:val="20"/>
        </w:rPr>
        <w:t>при 7-14-суточном введении</w:t>
      </w:r>
      <w:r w:rsidRPr="00B865B0">
        <w:rPr>
          <w:rStyle w:val="st"/>
          <w:i/>
          <w:sz w:val="20"/>
          <w:szCs w:val="20"/>
        </w:rPr>
        <w:t> </w:t>
      </w:r>
      <w:r w:rsidRPr="00B865B0">
        <w:rPr>
          <w:sz w:val="20"/>
          <w:szCs w:val="20"/>
        </w:rPr>
        <w:t xml:space="preserve">противосудорожных препаратов. На модели </w:t>
      </w:r>
      <w:proofErr w:type="spellStart"/>
      <w:r w:rsidRPr="00B865B0">
        <w:rPr>
          <w:sz w:val="20"/>
          <w:szCs w:val="20"/>
        </w:rPr>
        <w:t>электроиндуциванных</w:t>
      </w:r>
      <w:proofErr w:type="spellEnd"/>
      <w:r w:rsidRPr="00B865B0">
        <w:rPr>
          <w:sz w:val="20"/>
          <w:szCs w:val="20"/>
        </w:rPr>
        <w:t xml:space="preserve"> судорог </w:t>
      </w:r>
      <w:r w:rsidR="00465CA9">
        <w:rPr>
          <w:sz w:val="20"/>
          <w:szCs w:val="20"/>
        </w:rPr>
        <w:t>(МЭ</w:t>
      </w:r>
      <w:r w:rsidRPr="00465CA9">
        <w:rPr>
          <w:sz w:val="20"/>
          <w:szCs w:val="20"/>
        </w:rPr>
        <w:t>Ш)</w:t>
      </w:r>
      <w:r w:rsidRPr="00B865B0">
        <w:rPr>
          <w:sz w:val="20"/>
          <w:szCs w:val="20"/>
        </w:rPr>
        <w:t xml:space="preserve"> толерантность к действию </w:t>
      </w:r>
      <w:proofErr w:type="spellStart"/>
      <w:r w:rsidRPr="00B865B0">
        <w:rPr>
          <w:sz w:val="20"/>
          <w:szCs w:val="20"/>
        </w:rPr>
        <w:t>фенобарбитала</w:t>
      </w:r>
      <w:proofErr w:type="spellEnd"/>
      <w:r w:rsidRPr="00B865B0">
        <w:rPr>
          <w:sz w:val="20"/>
          <w:szCs w:val="20"/>
        </w:rPr>
        <w:t xml:space="preserve"> и </w:t>
      </w:r>
      <w:proofErr w:type="spellStart"/>
      <w:r w:rsidRPr="00B865B0">
        <w:rPr>
          <w:sz w:val="20"/>
          <w:szCs w:val="20"/>
        </w:rPr>
        <w:t>карбамазепина</w:t>
      </w:r>
      <w:proofErr w:type="spellEnd"/>
      <w:r w:rsidRPr="00B865B0">
        <w:rPr>
          <w:sz w:val="20"/>
          <w:szCs w:val="20"/>
        </w:rPr>
        <w:t xml:space="preserve"> регистрируется после 21-суточного введения препаратов, а </w:t>
      </w:r>
      <w:proofErr w:type="spellStart"/>
      <w:r w:rsidRPr="00B865B0">
        <w:rPr>
          <w:sz w:val="20"/>
          <w:szCs w:val="20"/>
        </w:rPr>
        <w:t>ламотриджина</w:t>
      </w:r>
      <w:proofErr w:type="spellEnd"/>
      <w:r w:rsidRPr="00B865B0">
        <w:rPr>
          <w:sz w:val="20"/>
          <w:szCs w:val="20"/>
        </w:rPr>
        <w:t xml:space="preserve"> – на 14 сутки введения.</w:t>
      </w:r>
    </w:p>
    <w:p w:rsidR="00D528DF" w:rsidRPr="00B865B0" w:rsidRDefault="00D528DF" w:rsidP="00F02B1F">
      <w:pPr>
        <w:ind w:firstLine="567"/>
        <w:jc w:val="both"/>
        <w:rPr>
          <w:sz w:val="20"/>
          <w:szCs w:val="20"/>
        </w:rPr>
      </w:pPr>
      <w:r w:rsidRPr="00B865B0">
        <w:rPr>
          <w:sz w:val="20"/>
          <w:szCs w:val="20"/>
        </w:rPr>
        <w:t xml:space="preserve">На </w:t>
      </w:r>
      <w:proofErr w:type="spellStart"/>
      <w:r w:rsidRPr="00B865B0">
        <w:rPr>
          <w:sz w:val="20"/>
          <w:szCs w:val="20"/>
        </w:rPr>
        <w:t>хемоконвульсантных</w:t>
      </w:r>
      <w:proofErr w:type="spellEnd"/>
      <w:r w:rsidRPr="00B865B0">
        <w:rPr>
          <w:sz w:val="20"/>
          <w:szCs w:val="20"/>
        </w:rPr>
        <w:t xml:space="preserve"> моделях судорожных состояний </w:t>
      </w:r>
      <w:r w:rsidRPr="00B865B0">
        <w:rPr>
          <w:rStyle w:val="hps"/>
          <w:sz w:val="20"/>
          <w:szCs w:val="20"/>
        </w:rPr>
        <w:t>определена также</w:t>
      </w:r>
      <w:r w:rsidRPr="00B865B0">
        <w:rPr>
          <w:sz w:val="20"/>
          <w:szCs w:val="20"/>
        </w:rPr>
        <w:t xml:space="preserve"> </w:t>
      </w:r>
      <w:r w:rsidRPr="00B865B0">
        <w:rPr>
          <w:rStyle w:val="hps"/>
          <w:sz w:val="20"/>
          <w:szCs w:val="20"/>
        </w:rPr>
        <w:t>возможность</w:t>
      </w:r>
      <w:r w:rsidRPr="00B865B0">
        <w:rPr>
          <w:sz w:val="20"/>
          <w:szCs w:val="20"/>
        </w:rPr>
        <w:t xml:space="preserve"> </w:t>
      </w:r>
      <w:r w:rsidRPr="00B865B0">
        <w:rPr>
          <w:rStyle w:val="hps"/>
          <w:sz w:val="20"/>
          <w:szCs w:val="20"/>
        </w:rPr>
        <w:t>формирования</w:t>
      </w:r>
      <w:r w:rsidRPr="00B865B0">
        <w:rPr>
          <w:sz w:val="20"/>
          <w:szCs w:val="20"/>
        </w:rPr>
        <w:t xml:space="preserve"> </w:t>
      </w:r>
      <w:r w:rsidRPr="00B865B0">
        <w:rPr>
          <w:rStyle w:val="hps"/>
          <w:sz w:val="20"/>
          <w:szCs w:val="20"/>
        </w:rPr>
        <w:t>перекрестной</w:t>
      </w:r>
      <w:r w:rsidRPr="00B865B0">
        <w:rPr>
          <w:sz w:val="20"/>
          <w:szCs w:val="20"/>
        </w:rPr>
        <w:t xml:space="preserve"> </w:t>
      </w:r>
      <w:r w:rsidRPr="00B865B0">
        <w:rPr>
          <w:rStyle w:val="hps"/>
          <w:sz w:val="20"/>
          <w:szCs w:val="20"/>
        </w:rPr>
        <w:t>толерантности</w:t>
      </w:r>
      <w:r w:rsidRPr="00B865B0">
        <w:rPr>
          <w:sz w:val="20"/>
          <w:szCs w:val="20"/>
        </w:rPr>
        <w:t xml:space="preserve"> </w:t>
      </w:r>
      <w:r w:rsidRPr="00B865B0">
        <w:rPr>
          <w:rStyle w:val="hps"/>
          <w:sz w:val="20"/>
          <w:szCs w:val="20"/>
        </w:rPr>
        <w:t>между</w:t>
      </w:r>
      <w:r w:rsidRPr="00B865B0">
        <w:rPr>
          <w:sz w:val="20"/>
          <w:szCs w:val="20"/>
        </w:rPr>
        <w:t xml:space="preserve"> </w:t>
      </w:r>
      <w:proofErr w:type="spellStart"/>
      <w:r w:rsidRPr="00B865B0">
        <w:rPr>
          <w:rStyle w:val="hps"/>
          <w:sz w:val="20"/>
          <w:szCs w:val="20"/>
        </w:rPr>
        <w:t>фенобарбиталом</w:t>
      </w:r>
      <w:proofErr w:type="spellEnd"/>
      <w:r w:rsidRPr="00B865B0">
        <w:rPr>
          <w:sz w:val="20"/>
          <w:szCs w:val="20"/>
        </w:rPr>
        <w:t xml:space="preserve">, </w:t>
      </w:r>
      <w:proofErr w:type="spellStart"/>
      <w:r w:rsidRPr="00B865B0">
        <w:rPr>
          <w:sz w:val="20"/>
          <w:szCs w:val="20"/>
        </w:rPr>
        <w:t>карбамазепином</w:t>
      </w:r>
      <w:proofErr w:type="spellEnd"/>
      <w:r w:rsidRPr="00B865B0">
        <w:rPr>
          <w:sz w:val="20"/>
          <w:szCs w:val="20"/>
        </w:rPr>
        <w:t xml:space="preserve">, </w:t>
      </w:r>
      <w:proofErr w:type="spellStart"/>
      <w:r w:rsidRPr="00B865B0">
        <w:rPr>
          <w:rStyle w:val="hps"/>
          <w:sz w:val="20"/>
          <w:szCs w:val="20"/>
        </w:rPr>
        <w:t>вальпроатом</w:t>
      </w:r>
      <w:proofErr w:type="spellEnd"/>
      <w:r w:rsidRPr="00B865B0">
        <w:rPr>
          <w:sz w:val="20"/>
          <w:szCs w:val="20"/>
        </w:rPr>
        <w:t xml:space="preserve"> </w:t>
      </w:r>
      <w:r w:rsidRPr="00B865B0">
        <w:rPr>
          <w:rStyle w:val="hps"/>
          <w:sz w:val="20"/>
          <w:szCs w:val="20"/>
        </w:rPr>
        <w:t>натрия</w:t>
      </w:r>
      <w:r w:rsidRPr="00B865B0">
        <w:rPr>
          <w:sz w:val="20"/>
          <w:szCs w:val="20"/>
        </w:rPr>
        <w:t xml:space="preserve"> </w:t>
      </w:r>
      <w:r w:rsidRPr="00B865B0">
        <w:rPr>
          <w:rStyle w:val="hps"/>
          <w:sz w:val="20"/>
          <w:szCs w:val="20"/>
        </w:rPr>
        <w:t>и</w:t>
      </w:r>
      <w:r w:rsidRPr="00B865B0">
        <w:rPr>
          <w:sz w:val="20"/>
          <w:szCs w:val="20"/>
        </w:rPr>
        <w:t xml:space="preserve"> </w:t>
      </w:r>
      <w:proofErr w:type="spellStart"/>
      <w:r w:rsidRPr="00B865B0">
        <w:rPr>
          <w:rStyle w:val="hps"/>
          <w:sz w:val="20"/>
          <w:szCs w:val="20"/>
        </w:rPr>
        <w:t>топираматом</w:t>
      </w:r>
      <w:proofErr w:type="spellEnd"/>
      <w:r w:rsidRPr="00B865B0">
        <w:rPr>
          <w:sz w:val="20"/>
          <w:szCs w:val="20"/>
        </w:rPr>
        <w:t xml:space="preserve">. </w:t>
      </w:r>
      <w:r w:rsidRPr="00B865B0">
        <w:rPr>
          <w:rStyle w:val="hps"/>
          <w:sz w:val="20"/>
          <w:szCs w:val="20"/>
        </w:rPr>
        <w:t>На модели</w:t>
      </w:r>
      <w:r w:rsidRPr="00B865B0">
        <w:rPr>
          <w:sz w:val="20"/>
          <w:szCs w:val="20"/>
        </w:rPr>
        <w:t xml:space="preserve"> </w:t>
      </w:r>
      <w:r w:rsidRPr="00B865B0">
        <w:rPr>
          <w:rStyle w:val="hps"/>
          <w:sz w:val="20"/>
          <w:szCs w:val="20"/>
        </w:rPr>
        <w:t>МЭШ</w:t>
      </w:r>
      <w:r w:rsidRPr="00B865B0">
        <w:rPr>
          <w:sz w:val="20"/>
          <w:szCs w:val="20"/>
        </w:rPr>
        <w:t xml:space="preserve"> </w:t>
      </w:r>
      <w:r w:rsidRPr="00B865B0">
        <w:rPr>
          <w:rStyle w:val="hps"/>
          <w:sz w:val="20"/>
          <w:szCs w:val="20"/>
        </w:rPr>
        <w:t>перекрестная</w:t>
      </w:r>
      <w:r w:rsidRPr="00B865B0">
        <w:rPr>
          <w:sz w:val="20"/>
          <w:szCs w:val="20"/>
        </w:rPr>
        <w:t xml:space="preserve"> </w:t>
      </w:r>
      <w:r w:rsidRPr="00B865B0">
        <w:rPr>
          <w:rStyle w:val="hps"/>
          <w:sz w:val="20"/>
          <w:szCs w:val="20"/>
        </w:rPr>
        <w:t>толерантность</w:t>
      </w:r>
      <w:r w:rsidRPr="00B865B0">
        <w:rPr>
          <w:sz w:val="20"/>
          <w:szCs w:val="20"/>
        </w:rPr>
        <w:t xml:space="preserve"> </w:t>
      </w:r>
      <w:r w:rsidRPr="00B865B0">
        <w:rPr>
          <w:rStyle w:val="hps"/>
          <w:sz w:val="20"/>
          <w:szCs w:val="20"/>
        </w:rPr>
        <w:t>не наблюдается</w:t>
      </w:r>
      <w:r w:rsidRPr="00B865B0">
        <w:rPr>
          <w:sz w:val="20"/>
          <w:szCs w:val="20"/>
        </w:rPr>
        <w:t xml:space="preserve"> </w:t>
      </w:r>
      <w:r w:rsidRPr="00B865B0">
        <w:rPr>
          <w:rStyle w:val="hps"/>
          <w:sz w:val="20"/>
          <w:szCs w:val="20"/>
        </w:rPr>
        <w:t>между</w:t>
      </w:r>
      <w:r w:rsidRPr="00B865B0">
        <w:rPr>
          <w:sz w:val="20"/>
          <w:szCs w:val="20"/>
        </w:rPr>
        <w:t xml:space="preserve"> </w:t>
      </w:r>
      <w:proofErr w:type="spellStart"/>
      <w:r w:rsidRPr="00B865B0">
        <w:rPr>
          <w:rStyle w:val="hps"/>
          <w:sz w:val="20"/>
          <w:szCs w:val="20"/>
        </w:rPr>
        <w:t>фенобарбиталом</w:t>
      </w:r>
      <w:proofErr w:type="spellEnd"/>
      <w:r w:rsidRPr="00B865B0">
        <w:rPr>
          <w:sz w:val="20"/>
          <w:szCs w:val="20"/>
        </w:rPr>
        <w:t xml:space="preserve">, </w:t>
      </w:r>
      <w:proofErr w:type="spellStart"/>
      <w:r w:rsidRPr="00B865B0">
        <w:rPr>
          <w:sz w:val="20"/>
          <w:szCs w:val="20"/>
        </w:rPr>
        <w:t>карбамазепином</w:t>
      </w:r>
      <w:proofErr w:type="spellEnd"/>
      <w:r w:rsidRPr="00B865B0">
        <w:rPr>
          <w:sz w:val="20"/>
          <w:szCs w:val="20"/>
        </w:rPr>
        <w:t xml:space="preserve"> </w:t>
      </w:r>
      <w:r w:rsidRPr="00B865B0">
        <w:rPr>
          <w:rStyle w:val="hps"/>
          <w:sz w:val="20"/>
          <w:szCs w:val="20"/>
        </w:rPr>
        <w:t>и</w:t>
      </w:r>
      <w:r w:rsidRPr="00B865B0">
        <w:rPr>
          <w:sz w:val="20"/>
          <w:szCs w:val="20"/>
        </w:rPr>
        <w:t xml:space="preserve"> </w:t>
      </w:r>
      <w:proofErr w:type="spellStart"/>
      <w:r w:rsidRPr="00B865B0">
        <w:rPr>
          <w:rStyle w:val="hps"/>
          <w:sz w:val="20"/>
          <w:szCs w:val="20"/>
        </w:rPr>
        <w:t>ламотриджином</w:t>
      </w:r>
      <w:proofErr w:type="spellEnd"/>
      <w:r w:rsidRPr="00B865B0">
        <w:rPr>
          <w:sz w:val="20"/>
          <w:szCs w:val="20"/>
        </w:rPr>
        <w:t>.</w:t>
      </w:r>
    </w:p>
    <w:p w:rsidR="000C5446" w:rsidRPr="00B865B0" w:rsidRDefault="00D528DF" w:rsidP="00F02B1F">
      <w:pPr>
        <w:ind w:firstLine="567"/>
        <w:jc w:val="both"/>
        <w:rPr>
          <w:sz w:val="20"/>
          <w:szCs w:val="20"/>
        </w:rPr>
      </w:pPr>
      <w:r w:rsidRPr="00B865B0">
        <w:rPr>
          <w:rStyle w:val="hps"/>
          <w:sz w:val="20"/>
          <w:szCs w:val="20"/>
        </w:rPr>
        <w:t>Показаны</w:t>
      </w:r>
      <w:r w:rsidRPr="00B865B0">
        <w:rPr>
          <w:sz w:val="20"/>
          <w:szCs w:val="20"/>
        </w:rPr>
        <w:t xml:space="preserve"> </w:t>
      </w:r>
      <w:r w:rsidRPr="00B865B0">
        <w:rPr>
          <w:rStyle w:val="hps"/>
          <w:sz w:val="20"/>
          <w:szCs w:val="20"/>
        </w:rPr>
        <w:t>фармакодинамические</w:t>
      </w:r>
      <w:r w:rsidRPr="00B865B0">
        <w:rPr>
          <w:sz w:val="20"/>
          <w:szCs w:val="20"/>
        </w:rPr>
        <w:t xml:space="preserve"> </w:t>
      </w:r>
      <w:r w:rsidRPr="00B865B0">
        <w:rPr>
          <w:rStyle w:val="hps"/>
          <w:sz w:val="20"/>
          <w:szCs w:val="20"/>
        </w:rPr>
        <w:t>и</w:t>
      </w:r>
      <w:r w:rsidRPr="00B865B0">
        <w:rPr>
          <w:sz w:val="20"/>
          <w:szCs w:val="20"/>
        </w:rPr>
        <w:t xml:space="preserve"> </w:t>
      </w:r>
      <w:r w:rsidRPr="00B865B0">
        <w:rPr>
          <w:rStyle w:val="hps"/>
          <w:sz w:val="20"/>
          <w:szCs w:val="20"/>
        </w:rPr>
        <w:t>фармакокинетические</w:t>
      </w:r>
      <w:r w:rsidRPr="00B865B0">
        <w:rPr>
          <w:sz w:val="20"/>
          <w:szCs w:val="20"/>
        </w:rPr>
        <w:t xml:space="preserve"> </w:t>
      </w:r>
      <w:r w:rsidRPr="00B865B0">
        <w:rPr>
          <w:rStyle w:val="hps"/>
          <w:sz w:val="20"/>
          <w:szCs w:val="20"/>
        </w:rPr>
        <w:t>механизмы</w:t>
      </w:r>
      <w:r w:rsidRPr="00B865B0">
        <w:rPr>
          <w:sz w:val="20"/>
          <w:szCs w:val="20"/>
        </w:rPr>
        <w:t xml:space="preserve"> </w:t>
      </w:r>
      <w:r w:rsidRPr="00B865B0">
        <w:rPr>
          <w:rStyle w:val="hps"/>
          <w:sz w:val="20"/>
          <w:szCs w:val="20"/>
        </w:rPr>
        <w:t>развития</w:t>
      </w:r>
      <w:r w:rsidRPr="00B865B0">
        <w:rPr>
          <w:sz w:val="20"/>
          <w:szCs w:val="20"/>
        </w:rPr>
        <w:t xml:space="preserve"> </w:t>
      </w:r>
      <w:r w:rsidRPr="00B865B0">
        <w:rPr>
          <w:rStyle w:val="hps"/>
          <w:sz w:val="20"/>
          <w:szCs w:val="20"/>
        </w:rPr>
        <w:t>толерантности</w:t>
      </w:r>
      <w:r w:rsidRPr="00B865B0">
        <w:rPr>
          <w:sz w:val="20"/>
          <w:szCs w:val="20"/>
        </w:rPr>
        <w:t xml:space="preserve"> </w:t>
      </w:r>
      <w:r w:rsidRPr="00B865B0">
        <w:rPr>
          <w:rStyle w:val="hps"/>
          <w:sz w:val="20"/>
          <w:szCs w:val="20"/>
        </w:rPr>
        <w:t>к действию</w:t>
      </w:r>
      <w:r w:rsidRPr="00B865B0">
        <w:rPr>
          <w:sz w:val="20"/>
          <w:szCs w:val="20"/>
        </w:rPr>
        <w:t xml:space="preserve"> </w:t>
      </w:r>
      <w:r w:rsidRPr="00B865B0">
        <w:rPr>
          <w:rStyle w:val="hps"/>
          <w:sz w:val="20"/>
          <w:szCs w:val="20"/>
        </w:rPr>
        <w:t>противосудорожных</w:t>
      </w:r>
      <w:r w:rsidRPr="00B865B0">
        <w:rPr>
          <w:sz w:val="20"/>
          <w:szCs w:val="20"/>
        </w:rPr>
        <w:t xml:space="preserve"> </w:t>
      </w:r>
      <w:r w:rsidRPr="00B865B0">
        <w:rPr>
          <w:rStyle w:val="hps"/>
          <w:sz w:val="20"/>
          <w:szCs w:val="20"/>
        </w:rPr>
        <w:t>средств.</w:t>
      </w:r>
      <w:r w:rsidR="00EE5ADD" w:rsidRPr="00B865B0">
        <w:rPr>
          <w:rStyle w:val="hps"/>
          <w:sz w:val="20"/>
          <w:szCs w:val="20"/>
          <w:lang w:val="uk-UA"/>
        </w:rPr>
        <w:t xml:space="preserve"> </w:t>
      </w:r>
      <w:r w:rsidR="000C5446" w:rsidRPr="00B865B0">
        <w:rPr>
          <w:rStyle w:val="hps"/>
          <w:sz w:val="20"/>
          <w:szCs w:val="20"/>
        </w:rPr>
        <w:t xml:space="preserve"> </w:t>
      </w:r>
      <w:r w:rsidR="00DA7FD2" w:rsidRPr="00B865B0">
        <w:rPr>
          <w:rStyle w:val="hps"/>
          <w:sz w:val="20"/>
          <w:szCs w:val="20"/>
        </w:rPr>
        <w:lastRenderedPageBreak/>
        <w:t>Определено, что</w:t>
      </w:r>
      <w:r w:rsidR="00DA7FD2" w:rsidRPr="00B865B0">
        <w:rPr>
          <w:sz w:val="20"/>
          <w:szCs w:val="20"/>
        </w:rPr>
        <w:t xml:space="preserve"> </w:t>
      </w:r>
      <w:r w:rsidR="00DA7FD2" w:rsidRPr="00B865B0">
        <w:rPr>
          <w:rStyle w:val="hps"/>
          <w:sz w:val="20"/>
          <w:szCs w:val="20"/>
        </w:rPr>
        <w:t>при</w:t>
      </w:r>
      <w:r w:rsidR="00DA7FD2" w:rsidRPr="00B865B0">
        <w:rPr>
          <w:sz w:val="20"/>
          <w:szCs w:val="20"/>
        </w:rPr>
        <w:t xml:space="preserve"> </w:t>
      </w:r>
      <w:r w:rsidR="00DA7FD2" w:rsidRPr="00B865B0">
        <w:rPr>
          <w:rStyle w:val="hps"/>
          <w:sz w:val="20"/>
          <w:szCs w:val="20"/>
        </w:rPr>
        <w:t>формировании</w:t>
      </w:r>
      <w:r w:rsidR="00DA7FD2" w:rsidRPr="00B865B0">
        <w:rPr>
          <w:sz w:val="20"/>
          <w:szCs w:val="20"/>
        </w:rPr>
        <w:t xml:space="preserve"> </w:t>
      </w:r>
      <w:r w:rsidR="00DA7FD2" w:rsidRPr="00B865B0">
        <w:rPr>
          <w:rStyle w:val="hps"/>
          <w:sz w:val="20"/>
          <w:szCs w:val="20"/>
        </w:rPr>
        <w:t>толерантности</w:t>
      </w:r>
      <w:r w:rsidR="00DA7FD2" w:rsidRPr="00B865B0">
        <w:rPr>
          <w:sz w:val="20"/>
          <w:szCs w:val="20"/>
        </w:rPr>
        <w:t xml:space="preserve"> </w:t>
      </w:r>
      <w:r w:rsidR="00DA7FD2" w:rsidRPr="00B865B0">
        <w:rPr>
          <w:rStyle w:val="hps"/>
          <w:sz w:val="20"/>
          <w:szCs w:val="20"/>
        </w:rPr>
        <w:t>к действию</w:t>
      </w:r>
      <w:r w:rsidR="00DA7FD2" w:rsidRPr="00B865B0">
        <w:rPr>
          <w:sz w:val="20"/>
          <w:szCs w:val="20"/>
        </w:rPr>
        <w:t xml:space="preserve"> </w:t>
      </w:r>
      <w:proofErr w:type="spellStart"/>
      <w:r w:rsidR="00DA7FD2" w:rsidRPr="00B865B0">
        <w:rPr>
          <w:rStyle w:val="hps"/>
          <w:sz w:val="20"/>
          <w:szCs w:val="20"/>
        </w:rPr>
        <w:t>антиконвульсантов</w:t>
      </w:r>
      <w:proofErr w:type="spellEnd"/>
      <w:r w:rsidR="00DA7FD2" w:rsidRPr="00B865B0">
        <w:rPr>
          <w:sz w:val="20"/>
          <w:szCs w:val="20"/>
        </w:rPr>
        <w:t xml:space="preserve"> </w:t>
      </w:r>
      <w:r w:rsidR="00DA7FD2" w:rsidRPr="00B865B0">
        <w:rPr>
          <w:rStyle w:val="hps"/>
          <w:sz w:val="20"/>
          <w:szCs w:val="20"/>
        </w:rPr>
        <w:t>снижается</w:t>
      </w:r>
      <w:r w:rsidR="00DA7FD2" w:rsidRPr="00B865B0">
        <w:rPr>
          <w:sz w:val="20"/>
          <w:szCs w:val="20"/>
        </w:rPr>
        <w:t xml:space="preserve"> </w:t>
      </w:r>
      <w:r w:rsidR="00DA7FD2" w:rsidRPr="00B865B0">
        <w:rPr>
          <w:rStyle w:val="hps"/>
          <w:sz w:val="20"/>
          <w:szCs w:val="20"/>
        </w:rPr>
        <w:t>функциональная активность</w:t>
      </w:r>
      <w:r w:rsidR="00DA7FD2" w:rsidRPr="00B865B0">
        <w:rPr>
          <w:sz w:val="20"/>
          <w:szCs w:val="20"/>
        </w:rPr>
        <w:t xml:space="preserve"> </w:t>
      </w:r>
      <w:r w:rsidR="00DA7FD2" w:rsidRPr="00B865B0">
        <w:rPr>
          <w:rStyle w:val="hps"/>
          <w:sz w:val="20"/>
          <w:szCs w:val="20"/>
        </w:rPr>
        <w:t>тормозной</w:t>
      </w:r>
      <w:r w:rsidR="00DA7FD2" w:rsidRPr="00B865B0">
        <w:rPr>
          <w:sz w:val="20"/>
          <w:szCs w:val="20"/>
        </w:rPr>
        <w:t xml:space="preserve"> </w:t>
      </w:r>
      <w:proofErr w:type="spellStart"/>
      <w:r w:rsidR="00DA7FD2" w:rsidRPr="00B865B0">
        <w:rPr>
          <w:rStyle w:val="hps"/>
          <w:sz w:val="20"/>
          <w:szCs w:val="20"/>
        </w:rPr>
        <w:t>нейромедиаторной</w:t>
      </w:r>
      <w:proofErr w:type="spellEnd"/>
      <w:r w:rsidR="00DA7FD2" w:rsidRPr="00B865B0">
        <w:rPr>
          <w:sz w:val="20"/>
          <w:szCs w:val="20"/>
        </w:rPr>
        <w:t xml:space="preserve"> </w:t>
      </w:r>
      <w:r w:rsidR="00DA7FD2" w:rsidRPr="00B865B0">
        <w:rPr>
          <w:rStyle w:val="hps"/>
          <w:sz w:val="20"/>
          <w:szCs w:val="20"/>
        </w:rPr>
        <w:t>системы</w:t>
      </w:r>
      <w:r w:rsidR="00DA7FD2" w:rsidRPr="00B865B0">
        <w:rPr>
          <w:sz w:val="20"/>
          <w:szCs w:val="20"/>
        </w:rPr>
        <w:t xml:space="preserve">, прежде всего, </w:t>
      </w:r>
      <w:r w:rsidR="00DA7FD2" w:rsidRPr="00B865B0">
        <w:rPr>
          <w:rStyle w:val="hps"/>
          <w:sz w:val="20"/>
          <w:szCs w:val="20"/>
        </w:rPr>
        <w:t>ГАМК</w:t>
      </w:r>
      <w:r w:rsidR="00DA7FD2" w:rsidRPr="00B865B0">
        <w:rPr>
          <w:rStyle w:val="atn"/>
          <w:sz w:val="20"/>
          <w:szCs w:val="20"/>
        </w:rPr>
        <w:t>-</w:t>
      </w:r>
      <w:r w:rsidR="00DA7FD2" w:rsidRPr="00B865B0">
        <w:rPr>
          <w:sz w:val="20"/>
          <w:szCs w:val="20"/>
        </w:rPr>
        <w:t>эргической. У</w:t>
      </w:r>
      <w:r w:rsidR="00E738A5" w:rsidRPr="00B865B0">
        <w:rPr>
          <w:sz w:val="20"/>
          <w:szCs w:val="20"/>
        </w:rPr>
        <w:t xml:space="preserve"> толерантных животных нивелируется противосудорожн</w:t>
      </w:r>
      <w:r w:rsidR="00E34CC5" w:rsidRPr="00B865B0">
        <w:rPr>
          <w:sz w:val="20"/>
          <w:szCs w:val="20"/>
        </w:rPr>
        <w:t>ая</w:t>
      </w:r>
      <w:r w:rsidR="00E738A5" w:rsidRPr="00B865B0">
        <w:rPr>
          <w:sz w:val="20"/>
          <w:szCs w:val="20"/>
        </w:rPr>
        <w:t xml:space="preserve"> активность исследуемых </w:t>
      </w:r>
      <w:proofErr w:type="spellStart"/>
      <w:r w:rsidR="00E738A5" w:rsidRPr="00B865B0">
        <w:rPr>
          <w:sz w:val="20"/>
          <w:szCs w:val="20"/>
        </w:rPr>
        <w:t>антиконвульсантов</w:t>
      </w:r>
      <w:proofErr w:type="spellEnd"/>
      <w:r w:rsidR="00E738A5" w:rsidRPr="00B865B0">
        <w:rPr>
          <w:sz w:val="20"/>
          <w:szCs w:val="20"/>
        </w:rPr>
        <w:t xml:space="preserve"> при введении </w:t>
      </w:r>
      <w:proofErr w:type="spellStart"/>
      <w:r w:rsidR="00E738A5" w:rsidRPr="00B865B0">
        <w:rPr>
          <w:sz w:val="20"/>
          <w:szCs w:val="20"/>
        </w:rPr>
        <w:t>ГАМК</w:t>
      </w:r>
      <w:r w:rsidR="00DA7FD2" w:rsidRPr="00B865B0">
        <w:rPr>
          <w:sz w:val="20"/>
          <w:szCs w:val="20"/>
        </w:rPr>
        <w:t>-ергических</w:t>
      </w:r>
      <w:proofErr w:type="spellEnd"/>
      <w:r w:rsidR="00DA7FD2" w:rsidRPr="00B865B0">
        <w:rPr>
          <w:sz w:val="20"/>
          <w:szCs w:val="20"/>
        </w:rPr>
        <w:t xml:space="preserve"> </w:t>
      </w:r>
      <w:proofErr w:type="spellStart"/>
      <w:r w:rsidR="00DA7FD2" w:rsidRPr="00B865B0">
        <w:rPr>
          <w:sz w:val="20"/>
          <w:szCs w:val="20"/>
        </w:rPr>
        <w:t>хемоконвульсантов</w:t>
      </w:r>
      <w:proofErr w:type="spellEnd"/>
      <w:r w:rsidR="00E738A5" w:rsidRPr="00B865B0">
        <w:rPr>
          <w:sz w:val="20"/>
          <w:szCs w:val="20"/>
        </w:rPr>
        <w:t xml:space="preserve"> </w:t>
      </w:r>
      <w:proofErr w:type="spellStart"/>
      <w:r w:rsidR="00E738A5" w:rsidRPr="00B865B0">
        <w:rPr>
          <w:sz w:val="20"/>
          <w:szCs w:val="20"/>
        </w:rPr>
        <w:t>рецепторно-биохимического</w:t>
      </w:r>
      <w:proofErr w:type="spellEnd"/>
      <w:r w:rsidR="00E738A5" w:rsidRPr="00B865B0">
        <w:rPr>
          <w:sz w:val="20"/>
          <w:szCs w:val="20"/>
        </w:rPr>
        <w:t xml:space="preserve"> действия (коразол, </w:t>
      </w:r>
      <w:proofErr w:type="spellStart"/>
      <w:r w:rsidR="00DA7FD2" w:rsidRPr="00B865B0">
        <w:rPr>
          <w:sz w:val="20"/>
          <w:szCs w:val="20"/>
        </w:rPr>
        <w:t>п</w:t>
      </w:r>
      <w:r w:rsidR="00E738A5" w:rsidRPr="00B865B0">
        <w:rPr>
          <w:sz w:val="20"/>
          <w:szCs w:val="20"/>
        </w:rPr>
        <w:t>икротоксин</w:t>
      </w:r>
      <w:proofErr w:type="spellEnd"/>
      <w:r w:rsidR="00E738A5" w:rsidRPr="00B865B0">
        <w:rPr>
          <w:sz w:val="20"/>
          <w:szCs w:val="20"/>
        </w:rPr>
        <w:t xml:space="preserve">, </w:t>
      </w:r>
      <w:proofErr w:type="spellStart"/>
      <w:r w:rsidR="00E738A5" w:rsidRPr="00B865B0">
        <w:rPr>
          <w:sz w:val="20"/>
          <w:szCs w:val="20"/>
        </w:rPr>
        <w:t>бикукулин</w:t>
      </w:r>
      <w:proofErr w:type="spellEnd"/>
      <w:r w:rsidR="00E738A5" w:rsidRPr="00B865B0">
        <w:rPr>
          <w:sz w:val="20"/>
          <w:szCs w:val="20"/>
        </w:rPr>
        <w:t xml:space="preserve">, </w:t>
      </w:r>
      <w:proofErr w:type="spellStart"/>
      <w:r w:rsidR="00E738A5" w:rsidRPr="00B865B0">
        <w:rPr>
          <w:sz w:val="20"/>
          <w:szCs w:val="20"/>
        </w:rPr>
        <w:t>тиосемикарбазид</w:t>
      </w:r>
      <w:proofErr w:type="spellEnd"/>
      <w:r w:rsidR="00E738A5" w:rsidRPr="00B865B0">
        <w:rPr>
          <w:sz w:val="20"/>
          <w:szCs w:val="20"/>
        </w:rPr>
        <w:t>).</w:t>
      </w:r>
    </w:p>
    <w:p w:rsidR="00DA7FD2" w:rsidRPr="00B865B0" w:rsidRDefault="00DA7FD2" w:rsidP="00F02B1F">
      <w:pPr>
        <w:ind w:firstLine="567"/>
        <w:jc w:val="both"/>
        <w:rPr>
          <w:sz w:val="20"/>
          <w:szCs w:val="20"/>
        </w:rPr>
      </w:pPr>
      <w:r w:rsidRPr="00B865B0">
        <w:rPr>
          <w:sz w:val="20"/>
          <w:szCs w:val="20"/>
        </w:rPr>
        <w:t xml:space="preserve">Показано участие </w:t>
      </w:r>
      <w:proofErr w:type="spellStart"/>
      <w:r w:rsidRPr="00B865B0">
        <w:rPr>
          <w:sz w:val="20"/>
          <w:szCs w:val="20"/>
        </w:rPr>
        <w:t>серотонинергической</w:t>
      </w:r>
      <w:proofErr w:type="spellEnd"/>
      <w:r w:rsidRPr="00B865B0">
        <w:rPr>
          <w:sz w:val="20"/>
          <w:szCs w:val="20"/>
        </w:rPr>
        <w:t xml:space="preserve"> системы в формировании терапевтической резистентности к противосудорожным препаратам. </w:t>
      </w:r>
      <w:proofErr w:type="spellStart"/>
      <w:r w:rsidR="00E738A5" w:rsidRPr="00B865B0">
        <w:rPr>
          <w:sz w:val="20"/>
          <w:szCs w:val="20"/>
        </w:rPr>
        <w:t>Антирезерпинов</w:t>
      </w:r>
      <w:r w:rsidRPr="00B865B0">
        <w:rPr>
          <w:sz w:val="20"/>
          <w:szCs w:val="20"/>
        </w:rPr>
        <w:t>ое</w:t>
      </w:r>
      <w:proofErr w:type="spellEnd"/>
      <w:r w:rsidR="00E738A5" w:rsidRPr="00B865B0">
        <w:rPr>
          <w:sz w:val="20"/>
          <w:szCs w:val="20"/>
        </w:rPr>
        <w:t xml:space="preserve"> действие </w:t>
      </w:r>
      <w:proofErr w:type="spellStart"/>
      <w:r w:rsidR="00E738A5" w:rsidRPr="00B865B0">
        <w:rPr>
          <w:sz w:val="20"/>
          <w:szCs w:val="20"/>
        </w:rPr>
        <w:t>фенобарбитала</w:t>
      </w:r>
      <w:proofErr w:type="spellEnd"/>
      <w:r w:rsidR="00E738A5" w:rsidRPr="00B865B0">
        <w:rPr>
          <w:sz w:val="20"/>
          <w:szCs w:val="20"/>
        </w:rPr>
        <w:t xml:space="preserve"> и </w:t>
      </w:r>
      <w:proofErr w:type="spellStart"/>
      <w:r w:rsidR="00E738A5" w:rsidRPr="00B865B0">
        <w:rPr>
          <w:sz w:val="20"/>
          <w:szCs w:val="20"/>
        </w:rPr>
        <w:t>вальпроата</w:t>
      </w:r>
      <w:proofErr w:type="spellEnd"/>
      <w:r w:rsidR="00E738A5" w:rsidRPr="00B865B0">
        <w:rPr>
          <w:sz w:val="20"/>
          <w:szCs w:val="20"/>
        </w:rPr>
        <w:t xml:space="preserve"> натрия в толерантных </w:t>
      </w:r>
      <w:r w:rsidRPr="00B865B0">
        <w:rPr>
          <w:sz w:val="20"/>
          <w:szCs w:val="20"/>
        </w:rPr>
        <w:t>животных</w:t>
      </w:r>
      <w:r w:rsidR="00E738A5" w:rsidRPr="00B865B0">
        <w:rPr>
          <w:sz w:val="20"/>
          <w:szCs w:val="20"/>
        </w:rPr>
        <w:t xml:space="preserve"> не </w:t>
      </w:r>
      <w:r w:rsidR="003F1A14" w:rsidRPr="00B865B0">
        <w:rPr>
          <w:sz w:val="20"/>
          <w:szCs w:val="20"/>
        </w:rPr>
        <w:t>воспроизводится</w:t>
      </w:r>
      <w:r w:rsidRPr="00B865B0">
        <w:rPr>
          <w:sz w:val="20"/>
          <w:szCs w:val="20"/>
        </w:rPr>
        <w:t>.</w:t>
      </w:r>
    </w:p>
    <w:p w:rsidR="00D528DF" w:rsidRPr="00B865B0" w:rsidRDefault="00D528DF" w:rsidP="00F02B1F">
      <w:pPr>
        <w:ind w:firstLine="567"/>
        <w:jc w:val="both"/>
        <w:rPr>
          <w:sz w:val="20"/>
          <w:szCs w:val="20"/>
        </w:rPr>
      </w:pPr>
      <w:r w:rsidRPr="00B865B0">
        <w:rPr>
          <w:sz w:val="20"/>
          <w:szCs w:val="20"/>
        </w:rPr>
        <w:t xml:space="preserve">Методом высокоэффективной жидкостной хроматографии (ВЭЖХ) установлено, что в крови и тканях головного мозга белых крыс, толерантных к противосудорожному действию </w:t>
      </w:r>
      <w:proofErr w:type="spellStart"/>
      <w:r w:rsidRPr="00B865B0">
        <w:rPr>
          <w:sz w:val="20"/>
          <w:szCs w:val="20"/>
        </w:rPr>
        <w:t>вальпроата</w:t>
      </w:r>
      <w:proofErr w:type="spellEnd"/>
      <w:r w:rsidRPr="00B865B0">
        <w:rPr>
          <w:sz w:val="20"/>
          <w:szCs w:val="20"/>
        </w:rPr>
        <w:t xml:space="preserve"> натрия и </w:t>
      </w:r>
      <w:proofErr w:type="spellStart"/>
      <w:r w:rsidRPr="00B865B0">
        <w:rPr>
          <w:sz w:val="20"/>
          <w:szCs w:val="20"/>
        </w:rPr>
        <w:t>карбамазепина</w:t>
      </w:r>
      <w:proofErr w:type="spellEnd"/>
      <w:r w:rsidRPr="00B865B0">
        <w:rPr>
          <w:sz w:val="20"/>
          <w:szCs w:val="20"/>
        </w:rPr>
        <w:t xml:space="preserve">, содержание этих препаратов не определяется. Это может быть связано с повышением индуктивного влияния на активность Р-450, что наблюдается у животных, толерантных к действию </w:t>
      </w:r>
      <w:proofErr w:type="spellStart"/>
      <w:r w:rsidRPr="00B865B0">
        <w:rPr>
          <w:sz w:val="20"/>
          <w:szCs w:val="20"/>
        </w:rPr>
        <w:t>вальпроата</w:t>
      </w:r>
      <w:proofErr w:type="spellEnd"/>
      <w:r w:rsidRPr="00B865B0">
        <w:rPr>
          <w:sz w:val="20"/>
          <w:szCs w:val="20"/>
        </w:rPr>
        <w:t xml:space="preserve"> натрия и </w:t>
      </w:r>
      <w:proofErr w:type="spellStart"/>
      <w:r w:rsidRPr="00B865B0">
        <w:rPr>
          <w:sz w:val="20"/>
          <w:szCs w:val="20"/>
        </w:rPr>
        <w:t>карбамазепина</w:t>
      </w:r>
      <w:proofErr w:type="spellEnd"/>
      <w:r w:rsidRPr="00B865B0">
        <w:rPr>
          <w:sz w:val="20"/>
          <w:szCs w:val="20"/>
        </w:rPr>
        <w:t xml:space="preserve">. Выраженное снижение уровня этих </w:t>
      </w:r>
      <w:proofErr w:type="spellStart"/>
      <w:r w:rsidRPr="00B865B0">
        <w:rPr>
          <w:sz w:val="20"/>
          <w:szCs w:val="20"/>
        </w:rPr>
        <w:t>антиконвульсантов</w:t>
      </w:r>
      <w:proofErr w:type="spellEnd"/>
      <w:r w:rsidRPr="00B865B0">
        <w:rPr>
          <w:sz w:val="20"/>
          <w:szCs w:val="20"/>
        </w:rPr>
        <w:t xml:space="preserve"> в мозге толерантных животных объясняет причину формирования </w:t>
      </w:r>
      <w:proofErr w:type="gramStart"/>
      <w:r w:rsidRPr="00B865B0">
        <w:rPr>
          <w:sz w:val="20"/>
          <w:szCs w:val="20"/>
        </w:rPr>
        <w:t>терапевтической</w:t>
      </w:r>
      <w:proofErr w:type="gramEnd"/>
      <w:r w:rsidRPr="00B865B0">
        <w:rPr>
          <w:sz w:val="20"/>
          <w:szCs w:val="20"/>
        </w:rPr>
        <w:t xml:space="preserve"> резистентности к их противосудорожному действию.</w:t>
      </w:r>
    </w:p>
    <w:p w:rsidR="00D528DF" w:rsidRPr="00B865B0" w:rsidRDefault="00D528DF" w:rsidP="00F02B1F">
      <w:pPr>
        <w:ind w:firstLine="567"/>
        <w:jc w:val="both"/>
        <w:rPr>
          <w:sz w:val="20"/>
          <w:szCs w:val="20"/>
        </w:rPr>
      </w:pPr>
      <w:r w:rsidRPr="00B865B0">
        <w:rPr>
          <w:sz w:val="20"/>
          <w:szCs w:val="20"/>
        </w:rPr>
        <w:t xml:space="preserve">Установлено, что у толерантных животных содержание </w:t>
      </w:r>
      <w:proofErr w:type="spellStart"/>
      <w:r w:rsidRPr="00B865B0">
        <w:rPr>
          <w:sz w:val="20"/>
          <w:szCs w:val="20"/>
        </w:rPr>
        <w:t>фенобарбитала</w:t>
      </w:r>
      <w:proofErr w:type="spellEnd"/>
      <w:r w:rsidRPr="00B865B0">
        <w:rPr>
          <w:sz w:val="20"/>
          <w:szCs w:val="20"/>
        </w:rPr>
        <w:t xml:space="preserve">, </w:t>
      </w:r>
      <w:proofErr w:type="spellStart"/>
      <w:r w:rsidRPr="00B865B0">
        <w:rPr>
          <w:sz w:val="20"/>
          <w:szCs w:val="20"/>
        </w:rPr>
        <w:t>топирамата</w:t>
      </w:r>
      <w:proofErr w:type="spellEnd"/>
      <w:r w:rsidRPr="00B865B0">
        <w:rPr>
          <w:sz w:val="20"/>
          <w:szCs w:val="20"/>
        </w:rPr>
        <w:t xml:space="preserve"> и </w:t>
      </w:r>
      <w:proofErr w:type="spellStart"/>
      <w:r w:rsidRPr="00B865B0">
        <w:rPr>
          <w:sz w:val="20"/>
          <w:szCs w:val="20"/>
        </w:rPr>
        <w:t>ламотриджина</w:t>
      </w:r>
      <w:proofErr w:type="spellEnd"/>
      <w:r w:rsidRPr="00B865B0">
        <w:rPr>
          <w:sz w:val="20"/>
          <w:szCs w:val="20"/>
        </w:rPr>
        <w:t xml:space="preserve"> в сыворотке крови и ткани головного мозга не снижалось, а достоверно повышалось по срав</w:t>
      </w:r>
      <w:r w:rsidR="007350CC" w:rsidRPr="00B865B0">
        <w:rPr>
          <w:sz w:val="20"/>
          <w:szCs w:val="20"/>
        </w:rPr>
        <w:t>нению с контролем (</w:t>
      </w:r>
      <w:proofErr w:type="spellStart"/>
      <w:r w:rsidR="007350CC" w:rsidRPr="00B865B0">
        <w:rPr>
          <w:sz w:val="20"/>
          <w:szCs w:val="20"/>
        </w:rPr>
        <w:t>нетолерантными</w:t>
      </w:r>
      <w:proofErr w:type="spellEnd"/>
      <w:r w:rsidR="007350CC" w:rsidRPr="00B865B0">
        <w:rPr>
          <w:sz w:val="20"/>
          <w:szCs w:val="20"/>
        </w:rPr>
        <w:t xml:space="preserve"> животными</w:t>
      </w:r>
      <w:r w:rsidRPr="00B865B0">
        <w:rPr>
          <w:sz w:val="20"/>
          <w:szCs w:val="20"/>
        </w:rPr>
        <w:t>).</w:t>
      </w:r>
      <w:r w:rsidR="007350CC" w:rsidRPr="00B865B0">
        <w:rPr>
          <w:sz w:val="20"/>
          <w:szCs w:val="20"/>
        </w:rPr>
        <w:t xml:space="preserve"> </w:t>
      </w:r>
      <w:r w:rsidRPr="00B865B0">
        <w:rPr>
          <w:sz w:val="20"/>
          <w:szCs w:val="20"/>
        </w:rPr>
        <w:t xml:space="preserve">При этом </w:t>
      </w:r>
      <w:proofErr w:type="spellStart"/>
      <w:r w:rsidRPr="00B865B0">
        <w:rPr>
          <w:sz w:val="20"/>
          <w:szCs w:val="20"/>
        </w:rPr>
        <w:t>фенобарбитал</w:t>
      </w:r>
      <w:proofErr w:type="spellEnd"/>
      <w:r w:rsidRPr="00B865B0">
        <w:rPr>
          <w:sz w:val="20"/>
          <w:szCs w:val="20"/>
        </w:rPr>
        <w:t xml:space="preserve"> и </w:t>
      </w:r>
      <w:proofErr w:type="spellStart"/>
      <w:r w:rsidRPr="00B865B0">
        <w:rPr>
          <w:sz w:val="20"/>
          <w:szCs w:val="20"/>
        </w:rPr>
        <w:t>ламотриджин</w:t>
      </w:r>
      <w:proofErr w:type="spellEnd"/>
      <w:r w:rsidRPr="00B865B0">
        <w:rPr>
          <w:sz w:val="20"/>
          <w:szCs w:val="20"/>
        </w:rPr>
        <w:t xml:space="preserve"> проявляли свойства индукторов, а </w:t>
      </w:r>
      <w:proofErr w:type="spellStart"/>
      <w:r w:rsidRPr="00B865B0">
        <w:rPr>
          <w:sz w:val="20"/>
          <w:szCs w:val="20"/>
        </w:rPr>
        <w:t>топирамат</w:t>
      </w:r>
      <w:proofErr w:type="spellEnd"/>
      <w:r w:rsidRPr="00B865B0">
        <w:rPr>
          <w:sz w:val="20"/>
          <w:szCs w:val="20"/>
        </w:rPr>
        <w:t xml:space="preserve"> – ингибитора </w:t>
      </w:r>
      <w:r w:rsidR="009E133D">
        <w:rPr>
          <w:sz w:val="20"/>
          <w:szCs w:val="20"/>
          <w:lang w:val="uk-UA"/>
        </w:rPr>
        <w:br/>
      </w:r>
      <w:r w:rsidRPr="00B865B0">
        <w:rPr>
          <w:sz w:val="20"/>
          <w:szCs w:val="20"/>
        </w:rPr>
        <w:t>Р-450.</w:t>
      </w:r>
    </w:p>
    <w:p w:rsidR="00D528DF" w:rsidRPr="00B865B0" w:rsidRDefault="00D528DF" w:rsidP="00F02B1F">
      <w:pPr>
        <w:ind w:firstLine="567"/>
        <w:jc w:val="both"/>
        <w:rPr>
          <w:sz w:val="20"/>
          <w:szCs w:val="20"/>
        </w:rPr>
      </w:pPr>
      <w:r w:rsidRPr="00B865B0">
        <w:rPr>
          <w:rStyle w:val="hps"/>
          <w:sz w:val="20"/>
          <w:szCs w:val="20"/>
        </w:rPr>
        <w:t>Полученные</w:t>
      </w:r>
      <w:r w:rsidRPr="00B865B0">
        <w:rPr>
          <w:sz w:val="20"/>
          <w:szCs w:val="20"/>
        </w:rPr>
        <w:t xml:space="preserve"> </w:t>
      </w:r>
      <w:r w:rsidRPr="00B865B0">
        <w:rPr>
          <w:rStyle w:val="hps"/>
          <w:sz w:val="20"/>
          <w:szCs w:val="20"/>
        </w:rPr>
        <w:t>результаты</w:t>
      </w:r>
      <w:r w:rsidRPr="00B865B0">
        <w:rPr>
          <w:sz w:val="20"/>
          <w:szCs w:val="20"/>
        </w:rPr>
        <w:t xml:space="preserve"> </w:t>
      </w:r>
      <w:r w:rsidRPr="00B865B0">
        <w:rPr>
          <w:rStyle w:val="hps"/>
          <w:sz w:val="20"/>
          <w:szCs w:val="20"/>
        </w:rPr>
        <w:t>свидетельствуют</w:t>
      </w:r>
      <w:r w:rsidRPr="00B865B0">
        <w:rPr>
          <w:sz w:val="20"/>
          <w:szCs w:val="20"/>
        </w:rPr>
        <w:t xml:space="preserve"> </w:t>
      </w:r>
      <w:r w:rsidRPr="00B865B0">
        <w:rPr>
          <w:rStyle w:val="hps"/>
          <w:sz w:val="20"/>
          <w:szCs w:val="20"/>
        </w:rPr>
        <w:t>о</w:t>
      </w:r>
      <w:r w:rsidRPr="00B865B0">
        <w:rPr>
          <w:sz w:val="20"/>
          <w:szCs w:val="20"/>
        </w:rPr>
        <w:t xml:space="preserve"> </w:t>
      </w:r>
      <w:r w:rsidRPr="00B865B0">
        <w:rPr>
          <w:rStyle w:val="hps"/>
          <w:sz w:val="20"/>
          <w:szCs w:val="20"/>
        </w:rPr>
        <w:t>нецелесообразности</w:t>
      </w:r>
      <w:r w:rsidRPr="00B865B0">
        <w:rPr>
          <w:sz w:val="20"/>
          <w:szCs w:val="20"/>
        </w:rPr>
        <w:t xml:space="preserve"> </w:t>
      </w:r>
      <w:r w:rsidRPr="00B865B0">
        <w:rPr>
          <w:rStyle w:val="hps"/>
          <w:sz w:val="20"/>
          <w:szCs w:val="20"/>
        </w:rPr>
        <w:t>повышения</w:t>
      </w:r>
      <w:r w:rsidRPr="00B865B0">
        <w:rPr>
          <w:sz w:val="20"/>
          <w:szCs w:val="20"/>
        </w:rPr>
        <w:t xml:space="preserve"> </w:t>
      </w:r>
      <w:r w:rsidRPr="00B865B0">
        <w:rPr>
          <w:rStyle w:val="hps"/>
          <w:sz w:val="20"/>
          <w:szCs w:val="20"/>
        </w:rPr>
        <w:t>доз</w:t>
      </w:r>
      <w:r w:rsidRPr="00B865B0">
        <w:rPr>
          <w:sz w:val="20"/>
          <w:szCs w:val="20"/>
        </w:rPr>
        <w:t xml:space="preserve"> </w:t>
      </w:r>
      <w:proofErr w:type="spellStart"/>
      <w:r w:rsidRPr="00B865B0">
        <w:rPr>
          <w:rStyle w:val="hps"/>
          <w:sz w:val="20"/>
          <w:szCs w:val="20"/>
        </w:rPr>
        <w:t>антиконвульсантов</w:t>
      </w:r>
      <w:proofErr w:type="spellEnd"/>
      <w:r w:rsidRPr="00B865B0">
        <w:rPr>
          <w:sz w:val="20"/>
          <w:szCs w:val="20"/>
        </w:rPr>
        <w:t xml:space="preserve"> </w:t>
      </w:r>
      <w:r w:rsidRPr="00B865B0">
        <w:rPr>
          <w:rStyle w:val="hps"/>
          <w:sz w:val="20"/>
          <w:szCs w:val="20"/>
        </w:rPr>
        <w:t>с целью преодоления</w:t>
      </w:r>
      <w:r w:rsidRPr="00B865B0">
        <w:rPr>
          <w:sz w:val="20"/>
          <w:szCs w:val="20"/>
        </w:rPr>
        <w:t xml:space="preserve"> </w:t>
      </w:r>
      <w:r w:rsidRPr="00B865B0">
        <w:rPr>
          <w:rStyle w:val="hps"/>
          <w:sz w:val="20"/>
          <w:szCs w:val="20"/>
        </w:rPr>
        <w:t>толерантности,</w:t>
      </w:r>
      <w:r w:rsidRPr="00B865B0">
        <w:rPr>
          <w:sz w:val="20"/>
          <w:szCs w:val="20"/>
        </w:rPr>
        <w:t xml:space="preserve"> </w:t>
      </w:r>
      <w:r w:rsidRPr="00B865B0">
        <w:rPr>
          <w:rStyle w:val="hps"/>
          <w:sz w:val="20"/>
          <w:szCs w:val="20"/>
        </w:rPr>
        <w:t>поскольку</w:t>
      </w:r>
      <w:r w:rsidRPr="00B865B0">
        <w:rPr>
          <w:sz w:val="20"/>
          <w:szCs w:val="20"/>
        </w:rPr>
        <w:t xml:space="preserve"> </w:t>
      </w:r>
      <w:r w:rsidRPr="00B865B0">
        <w:rPr>
          <w:rStyle w:val="hps"/>
          <w:sz w:val="20"/>
          <w:szCs w:val="20"/>
        </w:rPr>
        <w:t>такой подход может</w:t>
      </w:r>
      <w:r w:rsidRPr="00B865B0">
        <w:rPr>
          <w:sz w:val="20"/>
          <w:szCs w:val="20"/>
        </w:rPr>
        <w:t xml:space="preserve"> </w:t>
      </w:r>
      <w:r w:rsidRPr="00B865B0">
        <w:rPr>
          <w:rStyle w:val="hps"/>
          <w:sz w:val="20"/>
          <w:szCs w:val="20"/>
        </w:rPr>
        <w:t>привести</w:t>
      </w:r>
      <w:r w:rsidRPr="00B865B0">
        <w:rPr>
          <w:sz w:val="20"/>
          <w:szCs w:val="20"/>
        </w:rPr>
        <w:t xml:space="preserve"> </w:t>
      </w:r>
      <w:r w:rsidRPr="00B865B0">
        <w:rPr>
          <w:rStyle w:val="hps"/>
          <w:sz w:val="20"/>
          <w:szCs w:val="20"/>
        </w:rPr>
        <w:t>к усилению</w:t>
      </w:r>
      <w:r w:rsidRPr="00B865B0">
        <w:rPr>
          <w:sz w:val="20"/>
          <w:szCs w:val="20"/>
        </w:rPr>
        <w:t xml:space="preserve"> </w:t>
      </w:r>
      <w:r w:rsidRPr="00B865B0">
        <w:rPr>
          <w:rStyle w:val="hps"/>
          <w:sz w:val="20"/>
          <w:szCs w:val="20"/>
        </w:rPr>
        <w:t>их</w:t>
      </w:r>
      <w:r w:rsidRPr="00B865B0">
        <w:rPr>
          <w:sz w:val="20"/>
          <w:szCs w:val="20"/>
        </w:rPr>
        <w:t xml:space="preserve"> </w:t>
      </w:r>
      <w:r w:rsidRPr="00B865B0">
        <w:rPr>
          <w:rStyle w:val="hps"/>
          <w:sz w:val="20"/>
          <w:szCs w:val="20"/>
        </w:rPr>
        <w:t>токсического действия</w:t>
      </w:r>
      <w:r w:rsidRPr="00B865B0">
        <w:rPr>
          <w:sz w:val="20"/>
          <w:szCs w:val="20"/>
        </w:rPr>
        <w:t xml:space="preserve"> </w:t>
      </w:r>
      <w:r w:rsidRPr="00B865B0">
        <w:rPr>
          <w:rStyle w:val="hps"/>
          <w:sz w:val="20"/>
          <w:szCs w:val="20"/>
        </w:rPr>
        <w:t>без</w:t>
      </w:r>
      <w:r w:rsidRPr="00B865B0">
        <w:rPr>
          <w:sz w:val="20"/>
          <w:szCs w:val="20"/>
        </w:rPr>
        <w:t xml:space="preserve"> </w:t>
      </w:r>
      <w:r w:rsidRPr="00B865B0">
        <w:rPr>
          <w:rStyle w:val="hps"/>
          <w:sz w:val="20"/>
          <w:szCs w:val="20"/>
        </w:rPr>
        <w:t>ожидаемого повышения</w:t>
      </w:r>
      <w:r w:rsidRPr="00B865B0">
        <w:rPr>
          <w:sz w:val="20"/>
          <w:szCs w:val="20"/>
        </w:rPr>
        <w:t xml:space="preserve"> </w:t>
      </w:r>
      <w:r w:rsidRPr="00B865B0">
        <w:rPr>
          <w:rStyle w:val="hps"/>
          <w:sz w:val="20"/>
          <w:szCs w:val="20"/>
        </w:rPr>
        <w:t>фармакотерапевтического</w:t>
      </w:r>
      <w:r w:rsidRPr="00B865B0">
        <w:rPr>
          <w:sz w:val="20"/>
          <w:szCs w:val="20"/>
        </w:rPr>
        <w:t xml:space="preserve"> </w:t>
      </w:r>
      <w:r w:rsidRPr="00B865B0">
        <w:rPr>
          <w:rStyle w:val="hps"/>
          <w:sz w:val="20"/>
          <w:szCs w:val="20"/>
        </w:rPr>
        <w:t>эффекта</w:t>
      </w:r>
      <w:r w:rsidRPr="00B865B0">
        <w:rPr>
          <w:sz w:val="20"/>
          <w:szCs w:val="20"/>
        </w:rPr>
        <w:t>.</w:t>
      </w:r>
    </w:p>
    <w:p w:rsidR="00D528DF" w:rsidRPr="00B865B0" w:rsidRDefault="00D528DF" w:rsidP="00F02B1F">
      <w:pPr>
        <w:ind w:firstLine="567"/>
        <w:jc w:val="both"/>
        <w:rPr>
          <w:rStyle w:val="hps"/>
          <w:sz w:val="20"/>
          <w:szCs w:val="20"/>
        </w:rPr>
      </w:pPr>
      <w:r w:rsidRPr="00B865B0">
        <w:rPr>
          <w:rStyle w:val="hps"/>
          <w:sz w:val="20"/>
          <w:szCs w:val="20"/>
        </w:rPr>
        <w:t>Наличие</w:t>
      </w:r>
      <w:r w:rsidRPr="00B865B0">
        <w:rPr>
          <w:sz w:val="20"/>
          <w:szCs w:val="20"/>
        </w:rPr>
        <w:t xml:space="preserve"> </w:t>
      </w:r>
      <w:r w:rsidRPr="00B865B0">
        <w:rPr>
          <w:rStyle w:val="hps"/>
          <w:sz w:val="20"/>
          <w:szCs w:val="20"/>
        </w:rPr>
        <w:t>перекрестной</w:t>
      </w:r>
      <w:r w:rsidRPr="00B865B0">
        <w:rPr>
          <w:sz w:val="20"/>
          <w:szCs w:val="20"/>
        </w:rPr>
        <w:t xml:space="preserve"> </w:t>
      </w:r>
      <w:r w:rsidRPr="00B865B0">
        <w:rPr>
          <w:rStyle w:val="hps"/>
          <w:sz w:val="20"/>
          <w:szCs w:val="20"/>
        </w:rPr>
        <w:t>толерантности</w:t>
      </w:r>
      <w:r w:rsidRPr="00B865B0">
        <w:rPr>
          <w:sz w:val="20"/>
          <w:szCs w:val="20"/>
        </w:rPr>
        <w:t xml:space="preserve"> </w:t>
      </w:r>
      <w:r w:rsidRPr="00B865B0">
        <w:rPr>
          <w:rStyle w:val="hps"/>
          <w:sz w:val="20"/>
          <w:szCs w:val="20"/>
        </w:rPr>
        <w:t>между</w:t>
      </w:r>
      <w:r w:rsidRPr="00B865B0">
        <w:rPr>
          <w:sz w:val="20"/>
          <w:szCs w:val="20"/>
        </w:rPr>
        <w:t xml:space="preserve"> </w:t>
      </w:r>
      <w:proofErr w:type="spellStart"/>
      <w:r w:rsidRPr="00B865B0">
        <w:rPr>
          <w:rStyle w:val="hps"/>
          <w:sz w:val="20"/>
          <w:szCs w:val="20"/>
        </w:rPr>
        <w:t>фенобарбиталом</w:t>
      </w:r>
      <w:proofErr w:type="spellEnd"/>
      <w:r w:rsidRPr="00B865B0">
        <w:rPr>
          <w:sz w:val="20"/>
          <w:szCs w:val="20"/>
        </w:rPr>
        <w:t xml:space="preserve">, </w:t>
      </w:r>
      <w:proofErr w:type="spellStart"/>
      <w:r w:rsidRPr="00B865B0">
        <w:rPr>
          <w:sz w:val="20"/>
          <w:szCs w:val="20"/>
        </w:rPr>
        <w:t>карбамазепином</w:t>
      </w:r>
      <w:proofErr w:type="spellEnd"/>
      <w:r w:rsidRPr="00B865B0">
        <w:rPr>
          <w:sz w:val="20"/>
          <w:szCs w:val="20"/>
        </w:rPr>
        <w:t xml:space="preserve">, </w:t>
      </w:r>
      <w:proofErr w:type="spellStart"/>
      <w:r w:rsidRPr="00B865B0">
        <w:rPr>
          <w:rStyle w:val="hps"/>
          <w:sz w:val="20"/>
          <w:szCs w:val="20"/>
        </w:rPr>
        <w:t>вальпроатом</w:t>
      </w:r>
      <w:proofErr w:type="spellEnd"/>
      <w:r w:rsidRPr="00B865B0">
        <w:rPr>
          <w:rStyle w:val="hps"/>
          <w:sz w:val="20"/>
          <w:szCs w:val="20"/>
        </w:rPr>
        <w:t xml:space="preserve"> натрия</w:t>
      </w:r>
      <w:r w:rsidRPr="00B865B0">
        <w:rPr>
          <w:sz w:val="20"/>
          <w:szCs w:val="20"/>
        </w:rPr>
        <w:t xml:space="preserve"> </w:t>
      </w:r>
      <w:r w:rsidRPr="00B865B0">
        <w:rPr>
          <w:rStyle w:val="hps"/>
          <w:sz w:val="20"/>
          <w:szCs w:val="20"/>
        </w:rPr>
        <w:t>и</w:t>
      </w:r>
      <w:r w:rsidRPr="00B865B0">
        <w:rPr>
          <w:sz w:val="20"/>
          <w:szCs w:val="20"/>
        </w:rPr>
        <w:t xml:space="preserve"> </w:t>
      </w:r>
      <w:proofErr w:type="spellStart"/>
      <w:r w:rsidRPr="00B865B0">
        <w:rPr>
          <w:rStyle w:val="hps"/>
          <w:sz w:val="20"/>
          <w:szCs w:val="20"/>
        </w:rPr>
        <w:t>топираматом</w:t>
      </w:r>
      <w:proofErr w:type="spellEnd"/>
      <w:r w:rsidRPr="00B865B0">
        <w:rPr>
          <w:sz w:val="20"/>
          <w:szCs w:val="20"/>
        </w:rPr>
        <w:t xml:space="preserve"> </w:t>
      </w:r>
      <w:r w:rsidRPr="00B865B0">
        <w:rPr>
          <w:rStyle w:val="hps"/>
          <w:sz w:val="20"/>
          <w:szCs w:val="20"/>
        </w:rPr>
        <w:t>экспериментально</w:t>
      </w:r>
      <w:r w:rsidRPr="00B865B0">
        <w:rPr>
          <w:sz w:val="20"/>
          <w:szCs w:val="20"/>
        </w:rPr>
        <w:t xml:space="preserve"> </w:t>
      </w:r>
      <w:r w:rsidRPr="00B865B0">
        <w:rPr>
          <w:rStyle w:val="hps"/>
          <w:sz w:val="20"/>
          <w:szCs w:val="20"/>
        </w:rPr>
        <w:t>обосновывает</w:t>
      </w:r>
      <w:r w:rsidRPr="00B865B0">
        <w:rPr>
          <w:sz w:val="20"/>
          <w:szCs w:val="20"/>
        </w:rPr>
        <w:t xml:space="preserve"> </w:t>
      </w:r>
      <w:r w:rsidRPr="00B865B0">
        <w:rPr>
          <w:rStyle w:val="hps"/>
          <w:sz w:val="20"/>
          <w:szCs w:val="20"/>
        </w:rPr>
        <w:t>положение о</w:t>
      </w:r>
      <w:r w:rsidRPr="00B865B0">
        <w:rPr>
          <w:sz w:val="20"/>
          <w:szCs w:val="20"/>
        </w:rPr>
        <w:t xml:space="preserve"> </w:t>
      </w:r>
      <w:r w:rsidRPr="00B865B0">
        <w:rPr>
          <w:rStyle w:val="hps"/>
          <w:sz w:val="20"/>
          <w:szCs w:val="20"/>
        </w:rPr>
        <w:t>возможном</w:t>
      </w:r>
      <w:r w:rsidRPr="00B865B0">
        <w:rPr>
          <w:sz w:val="20"/>
          <w:szCs w:val="20"/>
        </w:rPr>
        <w:t xml:space="preserve"> </w:t>
      </w:r>
      <w:r w:rsidRPr="00B865B0">
        <w:rPr>
          <w:rStyle w:val="hps"/>
          <w:sz w:val="20"/>
          <w:szCs w:val="20"/>
        </w:rPr>
        <w:t>отсутствии</w:t>
      </w:r>
      <w:r w:rsidRPr="00B865B0">
        <w:rPr>
          <w:sz w:val="20"/>
          <w:szCs w:val="20"/>
        </w:rPr>
        <w:t xml:space="preserve"> </w:t>
      </w:r>
      <w:r w:rsidRPr="00B865B0">
        <w:rPr>
          <w:rStyle w:val="hps"/>
          <w:sz w:val="20"/>
          <w:szCs w:val="20"/>
        </w:rPr>
        <w:t>терапевтического действия</w:t>
      </w:r>
      <w:r w:rsidRPr="00B865B0">
        <w:rPr>
          <w:sz w:val="20"/>
          <w:szCs w:val="20"/>
        </w:rPr>
        <w:t xml:space="preserve"> </w:t>
      </w:r>
      <w:r w:rsidRPr="00B865B0">
        <w:rPr>
          <w:rStyle w:val="hps"/>
          <w:sz w:val="20"/>
          <w:szCs w:val="20"/>
        </w:rPr>
        <w:t>при замене одного</w:t>
      </w:r>
      <w:r w:rsidRPr="00B865B0">
        <w:rPr>
          <w:sz w:val="20"/>
          <w:szCs w:val="20"/>
        </w:rPr>
        <w:t xml:space="preserve"> </w:t>
      </w:r>
      <w:proofErr w:type="spellStart"/>
      <w:r w:rsidRPr="00B865B0">
        <w:rPr>
          <w:rStyle w:val="hps"/>
          <w:sz w:val="20"/>
          <w:szCs w:val="20"/>
        </w:rPr>
        <w:t>антиконвульсанта</w:t>
      </w:r>
      <w:proofErr w:type="spellEnd"/>
      <w:r w:rsidRPr="00B865B0">
        <w:rPr>
          <w:sz w:val="20"/>
          <w:szCs w:val="20"/>
        </w:rPr>
        <w:t xml:space="preserve"> </w:t>
      </w:r>
      <w:r w:rsidRPr="00B865B0">
        <w:rPr>
          <w:rStyle w:val="hps"/>
          <w:sz w:val="20"/>
          <w:szCs w:val="20"/>
        </w:rPr>
        <w:t>на другой</w:t>
      </w:r>
      <w:r w:rsidRPr="00B865B0">
        <w:rPr>
          <w:sz w:val="20"/>
          <w:szCs w:val="20"/>
        </w:rPr>
        <w:t xml:space="preserve">, по крайней мере, </w:t>
      </w:r>
      <w:r w:rsidRPr="00B865B0">
        <w:rPr>
          <w:rStyle w:val="hps"/>
          <w:sz w:val="20"/>
          <w:szCs w:val="20"/>
        </w:rPr>
        <w:t>в</w:t>
      </w:r>
      <w:r w:rsidRPr="00B865B0">
        <w:rPr>
          <w:sz w:val="20"/>
          <w:szCs w:val="20"/>
        </w:rPr>
        <w:t xml:space="preserve"> </w:t>
      </w:r>
      <w:r w:rsidRPr="00B865B0">
        <w:rPr>
          <w:rStyle w:val="hps"/>
          <w:sz w:val="20"/>
          <w:szCs w:val="20"/>
        </w:rPr>
        <w:t>лечении</w:t>
      </w:r>
      <w:r w:rsidRPr="00B865B0">
        <w:rPr>
          <w:sz w:val="20"/>
          <w:szCs w:val="20"/>
        </w:rPr>
        <w:t xml:space="preserve"> </w:t>
      </w:r>
      <w:r w:rsidRPr="00B865B0">
        <w:rPr>
          <w:rStyle w:val="hps"/>
          <w:sz w:val="20"/>
          <w:szCs w:val="20"/>
        </w:rPr>
        <w:t>малых</w:t>
      </w:r>
      <w:r w:rsidRPr="00B865B0">
        <w:rPr>
          <w:sz w:val="20"/>
          <w:szCs w:val="20"/>
        </w:rPr>
        <w:t xml:space="preserve"> </w:t>
      </w:r>
      <w:r w:rsidRPr="00B865B0">
        <w:rPr>
          <w:rStyle w:val="hps"/>
          <w:sz w:val="20"/>
          <w:szCs w:val="20"/>
        </w:rPr>
        <w:t>клинических</w:t>
      </w:r>
      <w:r w:rsidRPr="00B865B0">
        <w:rPr>
          <w:sz w:val="20"/>
          <w:szCs w:val="20"/>
        </w:rPr>
        <w:t xml:space="preserve"> </w:t>
      </w:r>
      <w:r w:rsidRPr="00B865B0">
        <w:rPr>
          <w:rStyle w:val="hps"/>
          <w:sz w:val="20"/>
          <w:szCs w:val="20"/>
        </w:rPr>
        <w:t>форм</w:t>
      </w:r>
      <w:r w:rsidRPr="00B865B0">
        <w:rPr>
          <w:sz w:val="20"/>
          <w:szCs w:val="20"/>
        </w:rPr>
        <w:t xml:space="preserve"> </w:t>
      </w:r>
      <w:r w:rsidRPr="00B865B0">
        <w:rPr>
          <w:rStyle w:val="hps"/>
          <w:sz w:val="20"/>
          <w:szCs w:val="20"/>
        </w:rPr>
        <w:t>эпилепсии.</w:t>
      </w:r>
    </w:p>
    <w:p w:rsidR="000C5446" w:rsidRPr="00B865B0" w:rsidRDefault="00AF105B" w:rsidP="00F02B1F">
      <w:pPr>
        <w:ind w:firstLine="567"/>
        <w:jc w:val="both"/>
        <w:rPr>
          <w:rStyle w:val="hps"/>
          <w:sz w:val="20"/>
          <w:szCs w:val="20"/>
        </w:rPr>
      </w:pPr>
      <w:r w:rsidRPr="00B865B0">
        <w:rPr>
          <w:sz w:val="20"/>
          <w:szCs w:val="20"/>
        </w:rPr>
        <w:t xml:space="preserve">При лечении </w:t>
      </w:r>
      <w:proofErr w:type="spellStart"/>
      <w:r w:rsidRPr="00B865B0">
        <w:rPr>
          <w:sz w:val="20"/>
          <w:szCs w:val="20"/>
        </w:rPr>
        <w:t>генерализованных</w:t>
      </w:r>
      <w:proofErr w:type="spellEnd"/>
      <w:r w:rsidRPr="00B865B0">
        <w:rPr>
          <w:sz w:val="20"/>
          <w:szCs w:val="20"/>
        </w:rPr>
        <w:t xml:space="preserve"> форм эпилепсии в случае развития терапевтической резистентности к </w:t>
      </w:r>
      <w:proofErr w:type="spellStart"/>
      <w:r w:rsidRPr="00B865B0">
        <w:rPr>
          <w:sz w:val="20"/>
          <w:szCs w:val="20"/>
        </w:rPr>
        <w:t>фенобарбиталу</w:t>
      </w:r>
      <w:proofErr w:type="spellEnd"/>
      <w:r w:rsidRPr="00B865B0">
        <w:rPr>
          <w:sz w:val="20"/>
          <w:szCs w:val="20"/>
        </w:rPr>
        <w:t xml:space="preserve">, показано назначение </w:t>
      </w:r>
      <w:proofErr w:type="spellStart"/>
      <w:r w:rsidRPr="00B865B0">
        <w:rPr>
          <w:sz w:val="20"/>
          <w:szCs w:val="20"/>
        </w:rPr>
        <w:t>карбамазепина</w:t>
      </w:r>
      <w:proofErr w:type="spellEnd"/>
      <w:r w:rsidRPr="00B865B0">
        <w:rPr>
          <w:sz w:val="20"/>
          <w:szCs w:val="20"/>
        </w:rPr>
        <w:t xml:space="preserve"> или </w:t>
      </w:r>
      <w:proofErr w:type="spellStart"/>
      <w:r w:rsidRPr="00B865B0">
        <w:rPr>
          <w:sz w:val="20"/>
          <w:szCs w:val="20"/>
        </w:rPr>
        <w:t>ламотриджина</w:t>
      </w:r>
      <w:proofErr w:type="spellEnd"/>
      <w:r w:rsidRPr="00B865B0">
        <w:rPr>
          <w:sz w:val="20"/>
          <w:szCs w:val="20"/>
        </w:rPr>
        <w:t>.</w:t>
      </w:r>
    </w:p>
    <w:p w:rsidR="00D528DF" w:rsidRPr="00B865B0" w:rsidRDefault="00D528DF" w:rsidP="00F02B1F">
      <w:pPr>
        <w:ind w:firstLine="567"/>
        <w:jc w:val="both"/>
        <w:rPr>
          <w:sz w:val="20"/>
          <w:szCs w:val="20"/>
        </w:rPr>
      </w:pPr>
      <w:r w:rsidRPr="00B865B0">
        <w:rPr>
          <w:b/>
          <w:sz w:val="20"/>
          <w:szCs w:val="20"/>
        </w:rPr>
        <w:t>Ключевые слова</w:t>
      </w:r>
      <w:r w:rsidRPr="00B865B0">
        <w:rPr>
          <w:sz w:val="20"/>
          <w:szCs w:val="20"/>
        </w:rPr>
        <w:t xml:space="preserve">: </w:t>
      </w:r>
      <w:proofErr w:type="spellStart"/>
      <w:r w:rsidRPr="00B865B0">
        <w:rPr>
          <w:sz w:val="20"/>
          <w:szCs w:val="20"/>
        </w:rPr>
        <w:t>антиконвульсанты</w:t>
      </w:r>
      <w:proofErr w:type="spellEnd"/>
      <w:r w:rsidRPr="00B865B0">
        <w:rPr>
          <w:sz w:val="20"/>
          <w:szCs w:val="20"/>
        </w:rPr>
        <w:t>, толерантность, перекрестная толерантность, терапевтическая резистентность, механизмы формирования толерантности, Р-450.</w:t>
      </w:r>
    </w:p>
    <w:p w:rsidR="005814D4" w:rsidRPr="00B865B0" w:rsidRDefault="005814D4" w:rsidP="00E70E71">
      <w:pPr>
        <w:spacing w:line="228" w:lineRule="auto"/>
        <w:ind w:firstLine="567"/>
        <w:jc w:val="center"/>
        <w:rPr>
          <w:b/>
          <w:sz w:val="20"/>
          <w:szCs w:val="20"/>
          <w:lang w:val="uk-UA"/>
        </w:rPr>
      </w:pPr>
    </w:p>
    <w:p w:rsidR="00D528DF" w:rsidRPr="00B865B0" w:rsidRDefault="00D528DF" w:rsidP="00E70E71">
      <w:pPr>
        <w:spacing w:line="228" w:lineRule="auto"/>
        <w:jc w:val="center"/>
        <w:rPr>
          <w:b/>
          <w:sz w:val="20"/>
          <w:szCs w:val="20"/>
          <w:lang w:val="en-US"/>
        </w:rPr>
      </w:pPr>
      <w:r w:rsidRPr="00B865B0">
        <w:rPr>
          <w:b/>
          <w:sz w:val="20"/>
          <w:szCs w:val="20"/>
          <w:lang w:val="en-US"/>
        </w:rPr>
        <w:lastRenderedPageBreak/>
        <w:t>SUMMARY</w:t>
      </w:r>
    </w:p>
    <w:p w:rsidR="00217A16" w:rsidRPr="00560903" w:rsidRDefault="00217A16" w:rsidP="00E70E71">
      <w:pPr>
        <w:spacing w:line="228" w:lineRule="auto"/>
        <w:ind w:firstLine="567"/>
        <w:jc w:val="center"/>
        <w:rPr>
          <w:b/>
          <w:sz w:val="20"/>
          <w:szCs w:val="20"/>
          <w:highlight w:val="green"/>
          <w:lang w:val="en-US"/>
        </w:rPr>
      </w:pPr>
    </w:p>
    <w:p w:rsidR="00B13F2A" w:rsidRPr="00B865B0" w:rsidRDefault="00B13F2A" w:rsidP="00E70E71">
      <w:pPr>
        <w:spacing w:line="228" w:lineRule="auto"/>
        <w:ind w:firstLine="567"/>
        <w:jc w:val="both"/>
        <w:rPr>
          <w:i/>
          <w:sz w:val="20"/>
          <w:szCs w:val="20"/>
          <w:lang w:val="en-US"/>
        </w:rPr>
      </w:pPr>
      <w:proofErr w:type="spellStart"/>
      <w:proofErr w:type="gramStart"/>
      <w:r w:rsidRPr="00B865B0">
        <w:rPr>
          <w:b/>
          <w:sz w:val="20"/>
          <w:szCs w:val="20"/>
          <w:lang w:val="en-US"/>
        </w:rPr>
        <w:t>Movchan</w:t>
      </w:r>
      <w:proofErr w:type="spellEnd"/>
      <w:r w:rsidRPr="00B865B0">
        <w:rPr>
          <w:b/>
          <w:sz w:val="20"/>
          <w:szCs w:val="20"/>
          <w:lang w:val="en-US"/>
        </w:rPr>
        <w:t xml:space="preserve"> O.D. </w:t>
      </w:r>
      <w:r w:rsidR="00583CB2" w:rsidRPr="00B865B0">
        <w:rPr>
          <w:b/>
          <w:sz w:val="20"/>
          <w:szCs w:val="20"/>
          <w:lang w:val="en-US"/>
        </w:rPr>
        <w:t>Patterns of mechanisms formation of the tolerance to the anticonvulsant drugs</w:t>
      </w:r>
      <w:r w:rsidR="00583CB2" w:rsidRPr="00B865B0">
        <w:rPr>
          <w:rStyle w:val="hps"/>
          <w:b/>
          <w:iCs/>
          <w:sz w:val="20"/>
          <w:szCs w:val="20"/>
          <w:lang w:val="en-US"/>
        </w:rPr>
        <w:t>.</w:t>
      </w:r>
      <w:proofErr w:type="gramEnd"/>
      <w:r w:rsidRPr="00B865B0">
        <w:rPr>
          <w:rStyle w:val="hps"/>
          <w:sz w:val="20"/>
          <w:szCs w:val="20"/>
          <w:lang w:val="en-US"/>
        </w:rPr>
        <w:t xml:space="preserve"> </w:t>
      </w:r>
      <w:r w:rsidRPr="00B865B0">
        <w:rPr>
          <w:i/>
          <w:sz w:val="20"/>
          <w:szCs w:val="20"/>
          <w:lang w:val="en-US"/>
        </w:rPr>
        <w:t>– Manuscript.</w:t>
      </w:r>
    </w:p>
    <w:p w:rsidR="00B13F2A" w:rsidRPr="00B865B0" w:rsidRDefault="00B13F2A" w:rsidP="00E70E71">
      <w:pPr>
        <w:spacing w:line="228" w:lineRule="auto"/>
        <w:ind w:firstLine="567"/>
        <w:jc w:val="both"/>
        <w:rPr>
          <w:sz w:val="20"/>
          <w:szCs w:val="20"/>
          <w:lang w:val="en-US"/>
        </w:rPr>
      </w:pPr>
      <w:proofErr w:type="gramStart"/>
      <w:r w:rsidRPr="00B865B0">
        <w:rPr>
          <w:sz w:val="20"/>
          <w:szCs w:val="20"/>
          <w:lang w:val="en-US"/>
        </w:rPr>
        <w:t xml:space="preserve">The thesis for the degree of candidate of </w:t>
      </w:r>
      <w:r w:rsidRPr="00B865B0">
        <w:rPr>
          <w:rStyle w:val="hps"/>
          <w:sz w:val="20"/>
          <w:szCs w:val="20"/>
          <w:lang w:val="en-US"/>
        </w:rPr>
        <w:t>biological sciences</w:t>
      </w:r>
      <w:r w:rsidRPr="00B865B0">
        <w:rPr>
          <w:sz w:val="20"/>
          <w:szCs w:val="20"/>
          <w:lang w:val="en-US"/>
        </w:rPr>
        <w:t xml:space="preserve"> majoring in 14.03.05 – pharmacology.</w:t>
      </w:r>
      <w:proofErr w:type="gramEnd"/>
      <w:r w:rsidRPr="00B865B0">
        <w:rPr>
          <w:sz w:val="20"/>
          <w:szCs w:val="20"/>
          <w:lang w:val="en-US"/>
        </w:rPr>
        <w:t xml:space="preserve"> – State Institution </w:t>
      </w:r>
      <w:r w:rsidR="009E133D">
        <w:rPr>
          <w:sz w:val="20"/>
          <w:szCs w:val="20"/>
          <w:lang w:val="uk-UA"/>
        </w:rPr>
        <w:t>«</w:t>
      </w:r>
      <w:r w:rsidRPr="00B865B0">
        <w:rPr>
          <w:sz w:val="20"/>
          <w:szCs w:val="20"/>
          <w:lang w:val="en-US"/>
        </w:rPr>
        <w:t>Institute of Pharmacology and Toxicology of National Academy of Medical Sciences of Ukraine</w:t>
      </w:r>
      <w:r w:rsidR="009E133D">
        <w:rPr>
          <w:sz w:val="20"/>
          <w:szCs w:val="20"/>
          <w:lang w:val="uk-UA"/>
        </w:rPr>
        <w:t>»</w:t>
      </w:r>
      <w:r w:rsidRPr="00B865B0">
        <w:rPr>
          <w:sz w:val="20"/>
          <w:szCs w:val="20"/>
          <w:lang w:val="en-US"/>
        </w:rPr>
        <w:t>, Kyiv, 201</w:t>
      </w:r>
      <w:r w:rsidR="00C06AC9" w:rsidRPr="00B865B0">
        <w:rPr>
          <w:sz w:val="20"/>
          <w:szCs w:val="20"/>
          <w:lang w:val="en-US"/>
        </w:rPr>
        <w:t>6</w:t>
      </w:r>
      <w:r w:rsidRPr="00B865B0">
        <w:rPr>
          <w:sz w:val="20"/>
          <w:szCs w:val="20"/>
          <w:lang w:val="en-US"/>
        </w:rPr>
        <w:t>.</w:t>
      </w:r>
    </w:p>
    <w:p w:rsidR="00DA7FD2" w:rsidRPr="00B865B0" w:rsidRDefault="00DA7FD2" w:rsidP="00E70E71">
      <w:pPr>
        <w:spacing w:line="228" w:lineRule="auto"/>
        <w:ind w:firstLine="567"/>
        <w:jc w:val="both"/>
        <w:rPr>
          <w:rStyle w:val="hps"/>
          <w:sz w:val="20"/>
          <w:szCs w:val="20"/>
          <w:lang w:val="en-US"/>
        </w:rPr>
      </w:pPr>
      <w:r w:rsidRPr="00B865B0">
        <w:rPr>
          <w:sz w:val="20"/>
          <w:szCs w:val="20"/>
          <w:lang w:val="en-US"/>
        </w:rPr>
        <w:t xml:space="preserve">It was established that the development of tolerance to the </w:t>
      </w:r>
      <w:proofErr w:type="spellStart"/>
      <w:r w:rsidRPr="00B865B0">
        <w:rPr>
          <w:sz w:val="20"/>
          <w:szCs w:val="20"/>
          <w:lang w:val="en-US"/>
        </w:rPr>
        <w:t>phenobarbital</w:t>
      </w:r>
      <w:proofErr w:type="spellEnd"/>
      <w:r w:rsidRPr="00B865B0">
        <w:rPr>
          <w:sz w:val="20"/>
          <w:szCs w:val="20"/>
          <w:lang w:val="en-US"/>
        </w:rPr>
        <w:t xml:space="preserve">, </w:t>
      </w:r>
      <w:proofErr w:type="spellStart"/>
      <w:r w:rsidRPr="00B865B0">
        <w:rPr>
          <w:sz w:val="20"/>
          <w:szCs w:val="20"/>
          <w:lang w:val="en-US"/>
        </w:rPr>
        <w:t>carbamazepine</w:t>
      </w:r>
      <w:proofErr w:type="spellEnd"/>
      <w:r w:rsidRPr="00B865B0">
        <w:rPr>
          <w:sz w:val="20"/>
          <w:szCs w:val="20"/>
          <w:lang w:val="en-US"/>
        </w:rPr>
        <w:t xml:space="preserve">, </w:t>
      </w:r>
      <w:proofErr w:type="spellStart"/>
      <w:proofErr w:type="gramStart"/>
      <w:r w:rsidRPr="00B865B0">
        <w:rPr>
          <w:sz w:val="20"/>
          <w:szCs w:val="20"/>
          <w:lang w:val="en-US"/>
        </w:rPr>
        <w:t>valproate</w:t>
      </w:r>
      <w:proofErr w:type="spellEnd"/>
      <w:proofErr w:type="gramEnd"/>
      <w:r w:rsidRPr="00B865B0">
        <w:rPr>
          <w:sz w:val="20"/>
          <w:szCs w:val="20"/>
          <w:lang w:val="en-US"/>
        </w:rPr>
        <w:t xml:space="preserve"> sodium and </w:t>
      </w:r>
      <w:proofErr w:type="spellStart"/>
      <w:r w:rsidRPr="00B865B0">
        <w:rPr>
          <w:sz w:val="20"/>
          <w:szCs w:val="20"/>
          <w:lang w:val="en-US"/>
        </w:rPr>
        <w:t>topiramate</w:t>
      </w:r>
      <w:proofErr w:type="spellEnd"/>
      <w:r w:rsidRPr="00B865B0">
        <w:rPr>
          <w:sz w:val="20"/>
          <w:szCs w:val="20"/>
          <w:lang w:val="en-US"/>
        </w:rPr>
        <w:t xml:space="preserve"> effects was </w:t>
      </w:r>
      <w:r w:rsidRPr="00B865B0">
        <w:rPr>
          <w:rStyle w:val="hps"/>
          <w:sz w:val="20"/>
          <w:szCs w:val="20"/>
          <w:lang w:val="en-US"/>
        </w:rPr>
        <w:t xml:space="preserve">observed </w:t>
      </w:r>
      <w:r w:rsidRPr="00B865B0">
        <w:rPr>
          <w:sz w:val="20"/>
          <w:szCs w:val="20"/>
          <w:lang w:val="en-US"/>
        </w:rPr>
        <w:t xml:space="preserve">in the </w:t>
      </w:r>
      <w:proofErr w:type="spellStart"/>
      <w:r w:rsidRPr="00B865B0">
        <w:rPr>
          <w:rStyle w:val="hps"/>
          <w:sz w:val="20"/>
          <w:szCs w:val="20"/>
          <w:lang w:val="en-US"/>
        </w:rPr>
        <w:t>chemoconvulsant</w:t>
      </w:r>
      <w:proofErr w:type="spellEnd"/>
      <w:r w:rsidRPr="00B865B0">
        <w:rPr>
          <w:rStyle w:val="hps"/>
          <w:sz w:val="20"/>
          <w:szCs w:val="20"/>
          <w:lang w:val="en-US"/>
        </w:rPr>
        <w:t xml:space="preserve"> models</w:t>
      </w:r>
      <w:r w:rsidRPr="00B865B0">
        <w:rPr>
          <w:sz w:val="20"/>
          <w:szCs w:val="20"/>
          <w:lang w:val="en-US"/>
        </w:rPr>
        <w:t xml:space="preserve"> </w:t>
      </w:r>
      <w:r w:rsidRPr="00B865B0">
        <w:rPr>
          <w:rStyle w:val="hps"/>
          <w:sz w:val="20"/>
          <w:szCs w:val="20"/>
          <w:lang w:val="en-US"/>
        </w:rPr>
        <w:t>of seizures (</w:t>
      </w:r>
      <w:proofErr w:type="spellStart"/>
      <w:r w:rsidRPr="00B865B0">
        <w:rPr>
          <w:rStyle w:val="st"/>
          <w:sz w:val="20"/>
          <w:szCs w:val="20"/>
          <w:lang w:val="en-US"/>
        </w:rPr>
        <w:t>corazol</w:t>
      </w:r>
      <w:proofErr w:type="spellEnd"/>
      <w:r w:rsidRPr="00B865B0">
        <w:rPr>
          <w:sz w:val="20"/>
          <w:szCs w:val="20"/>
          <w:lang w:val="en-US"/>
        </w:rPr>
        <w:t xml:space="preserve">, </w:t>
      </w:r>
      <w:proofErr w:type="spellStart"/>
      <w:r w:rsidRPr="00B865B0">
        <w:rPr>
          <w:rStyle w:val="hps"/>
          <w:sz w:val="20"/>
          <w:szCs w:val="20"/>
          <w:lang w:val="en-US"/>
        </w:rPr>
        <w:t>thiosemicarbazide</w:t>
      </w:r>
      <w:proofErr w:type="spellEnd"/>
      <w:r w:rsidRPr="00B865B0">
        <w:rPr>
          <w:sz w:val="20"/>
          <w:szCs w:val="20"/>
          <w:lang w:val="en-US"/>
        </w:rPr>
        <w:t>). This phenomenon develops at 7-14-day administration of anticonvulsant drugs.</w:t>
      </w:r>
      <w:r w:rsidRPr="00B865B0">
        <w:rPr>
          <w:rStyle w:val="hps"/>
          <w:sz w:val="20"/>
          <w:szCs w:val="20"/>
          <w:lang w:val="en-US"/>
        </w:rPr>
        <w:t xml:space="preserve"> Tolerance </w:t>
      </w:r>
      <w:r w:rsidRPr="00B865B0">
        <w:rPr>
          <w:sz w:val="20"/>
          <w:szCs w:val="20"/>
          <w:lang w:val="en-US"/>
        </w:rPr>
        <w:t xml:space="preserve">to </w:t>
      </w:r>
      <w:proofErr w:type="spellStart"/>
      <w:r w:rsidRPr="00B865B0">
        <w:rPr>
          <w:sz w:val="20"/>
          <w:szCs w:val="20"/>
          <w:lang w:val="en-US"/>
        </w:rPr>
        <w:t>phenobarbital</w:t>
      </w:r>
      <w:proofErr w:type="spellEnd"/>
      <w:r w:rsidRPr="00B865B0">
        <w:rPr>
          <w:sz w:val="20"/>
          <w:szCs w:val="20"/>
          <w:lang w:val="en-US"/>
        </w:rPr>
        <w:t xml:space="preserve"> and </w:t>
      </w:r>
      <w:proofErr w:type="spellStart"/>
      <w:r w:rsidRPr="00B865B0">
        <w:rPr>
          <w:sz w:val="20"/>
          <w:szCs w:val="20"/>
          <w:lang w:val="en-US"/>
        </w:rPr>
        <w:t>carbamazepine</w:t>
      </w:r>
      <w:proofErr w:type="spellEnd"/>
      <w:r w:rsidRPr="00B865B0">
        <w:rPr>
          <w:sz w:val="20"/>
          <w:szCs w:val="20"/>
          <w:lang w:val="en-US"/>
        </w:rPr>
        <w:t xml:space="preserve"> effects in the </w:t>
      </w:r>
      <w:r w:rsidRPr="00B865B0">
        <w:rPr>
          <w:rStyle w:val="hps"/>
          <w:sz w:val="20"/>
          <w:szCs w:val="20"/>
          <w:lang w:val="en-US"/>
        </w:rPr>
        <w:t>model</w:t>
      </w:r>
      <w:r w:rsidRPr="00B865B0">
        <w:rPr>
          <w:sz w:val="20"/>
          <w:szCs w:val="20"/>
          <w:lang w:val="en-US"/>
        </w:rPr>
        <w:t xml:space="preserve"> </w:t>
      </w:r>
      <w:r w:rsidRPr="00B865B0">
        <w:rPr>
          <w:rStyle w:val="hps"/>
          <w:sz w:val="20"/>
          <w:szCs w:val="20"/>
          <w:lang w:val="en-US"/>
        </w:rPr>
        <w:t>of electrically induced seizures</w:t>
      </w:r>
      <w:r w:rsidRPr="00B865B0">
        <w:rPr>
          <w:sz w:val="20"/>
          <w:szCs w:val="20"/>
          <w:lang w:val="en-US"/>
        </w:rPr>
        <w:t xml:space="preserve"> is </w:t>
      </w:r>
      <w:r w:rsidRPr="00B865B0">
        <w:rPr>
          <w:rStyle w:val="hps"/>
          <w:sz w:val="20"/>
          <w:szCs w:val="20"/>
          <w:lang w:val="en-US"/>
        </w:rPr>
        <w:t>recorded</w:t>
      </w:r>
      <w:r w:rsidRPr="00B865B0">
        <w:rPr>
          <w:sz w:val="20"/>
          <w:szCs w:val="20"/>
          <w:lang w:val="en-US"/>
        </w:rPr>
        <w:t xml:space="preserve"> </w:t>
      </w:r>
      <w:r w:rsidRPr="00B865B0">
        <w:rPr>
          <w:rStyle w:val="hps"/>
          <w:sz w:val="20"/>
          <w:szCs w:val="20"/>
          <w:lang w:val="en-US"/>
        </w:rPr>
        <w:t xml:space="preserve">after </w:t>
      </w:r>
      <w:r w:rsidRPr="00B865B0">
        <w:rPr>
          <w:sz w:val="20"/>
          <w:szCs w:val="20"/>
          <w:lang w:val="en-US"/>
        </w:rPr>
        <w:t xml:space="preserve">21-day administration of drugs, to </w:t>
      </w:r>
      <w:proofErr w:type="spellStart"/>
      <w:r w:rsidRPr="00B865B0">
        <w:rPr>
          <w:sz w:val="20"/>
          <w:szCs w:val="20"/>
          <w:lang w:val="en-US"/>
        </w:rPr>
        <w:t>lamotrigine</w:t>
      </w:r>
      <w:proofErr w:type="spellEnd"/>
      <w:r w:rsidRPr="00B865B0">
        <w:rPr>
          <w:sz w:val="20"/>
          <w:szCs w:val="20"/>
          <w:lang w:val="en-US"/>
        </w:rPr>
        <w:t xml:space="preserve"> – on the 14th day of administration. </w:t>
      </w:r>
    </w:p>
    <w:p w:rsidR="00DA7FD2" w:rsidRPr="00B865B0" w:rsidRDefault="00DA7FD2" w:rsidP="00E70E71">
      <w:pPr>
        <w:spacing w:line="228" w:lineRule="auto"/>
        <w:ind w:firstLine="567"/>
        <w:jc w:val="both"/>
        <w:rPr>
          <w:sz w:val="20"/>
          <w:szCs w:val="20"/>
          <w:lang w:val="en-US"/>
        </w:rPr>
      </w:pPr>
      <w:r w:rsidRPr="00B865B0">
        <w:rPr>
          <w:rStyle w:val="hps"/>
          <w:sz w:val="20"/>
          <w:szCs w:val="20"/>
          <w:lang w:val="en-US"/>
        </w:rPr>
        <w:t>The possibility</w:t>
      </w:r>
      <w:r w:rsidRPr="00B865B0">
        <w:rPr>
          <w:sz w:val="20"/>
          <w:szCs w:val="20"/>
          <w:lang w:val="en-US"/>
        </w:rPr>
        <w:t xml:space="preserve"> </w:t>
      </w:r>
      <w:r w:rsidRPr="00B865B0">
        <w:rPr>
          <w:rStyle w:val="hps"/>
          <w:sz w:val="20"/>
          <w:szCs w:val="20"/>
          <w:lang w:val="en-US"/>
        </w:rPr>
        <w:t>of cross-</w:t>
      </w:r>
      <w:r w:rsidRPr="00B865B0">
        <w:rPr>
          <w:sz w:val="20"/>
          <w:szCs w:val="20"/>
          <w:lang w:val="en-US"/>
        </w:rPr>
        <w:t xml:space="preserve">tolerance </w:t>
      </w:r>
      <w:r w:rsidRPr="00B865B0">
        <w:rPr>
          <w:rStyle w:val="hps"/>
          <w:sz w:val="20"/>
          <w:szCs w:val="20"/>
          <w:lang w:val="en-US"/>
        </w:rPr>
        <w:t>between</w:t>
      </w:r>
      <w:r w:rsidRPr="00B865B0">
        <w:rPr>
          <w:sz w:val="20"/>
          <w:szCs w:val="20"/>
          <w:lang w:val="en-US"/>
        </w:rPr>
        <w:t xml:space="preserve"> </w:t>
      </w:r>
      <w:proofErr w:type="spellStart"/>
      <w:r w:rsidRPr="00B865B0">
        <w:rPr>
          <w:rStyle w:val="hps"/>
          <w:sz w:val="20"/>
          <w:szCs w:val="20"/>
          <w:lang w:val="en-US"/>
        </w:rPr>
        <w:t>phenobarbital</w:t>
      </w:r>
      <w:proofErr w:type="spellEnd"/>
      <w:r w:rsidRPr="00B865B0">
        <w:rPr>
          <w:rStyle w:val="hps"/>
          <w:sz w:val="20"/>
          <w:szCs w:val="20"/>
          <w:lang w:val="en-US"/>
        </w:rPr>
        <w:t>,</w:t>
      </w:r>
      <w:r w:rsidRPr="00B865B0">
        <w:rPr>
          <w:sz w:val="20"/>
          <w:szCs w:val="20"/>
          <w:lang w:val="en-US"/>
        </w:rPr>
        <w:t xml:space="preserve"> </w:t>
      </w:r>
      <w:proofErr w:type="spellStart"/>
      <w:r w:rsidRPr="00B865B0">
        <w:rPr>
          <w:rStyle w:val="hps"/>
          <w:sz w:val="20"/>
          <w:szCs w:val="20"/>
          <w:lang w:val="en-US"/>
        </w:rPr>
        <w:t>carbamazepine</w:t>
      </w:r>
      <w:proofErr w:type="spellEnd"/>
      <w:r w:rsidRPr="00B865B0">
        <w:rPr>
          <w:rStyle w:val="hps"/>
          <w:sz w:val="20"/>
          <w:szCs w:val="20"/>
          <w:lang w:val="en-US"/>
        </w:rPr>
        <w:t>,</w:t>
      </w:r>
      <w:r w:rsidRPr="00B865B0">
        <w:rPr>
          <w:sz w:val="20"/>
          <w:szCs w:val="20"/>
          <w:lang w:val="en-US"/>
        </w:rPr>
        <w:t xml:space="preserve"> </w:t>
      </w:r>
      <w:proofErr w:type="spellStart"/>
      <w:r w:rsidRPr="00B865B0">
        <w:rPr>
          <w:sz w:val="20"/>
          <w:szCs w:val="20"/>
          <w:lang w:val="en-US"/>
        </w:rPr>
        <w:t>valproate</w:t>
      </w:r>
      <w:proofErr w:type="spellEnd"/>
      <w:r w:rsidRPr="00B865B0">
        <w:rPr>
          <w:sz w:val="20"/>
          <w:szCs w:val="20"/>
          <w:lang w:val="en-US"/>
        </w:rPr>
        <w:t xml:space="preserve"> sodium </w:t>
      </w:r>
      <w:r w:rsidRPr="00B865B0">
        <w:rPr>
          <w:rStyle w:val="hps"/>
          <w:sz w:val="20"/>
          <w:szCs w:val="20"/>
          <w:lang w:val="en-US"/>
        </w:rPr>
        <w:t>and</w:t>
      </w:r>
      <w:r w:rsidRPr="00B865B0">
        <w:rPr>
          <w:sz w:val="20"/>
          <w:szCs w:val="20"/>
          <w:lang w:val="en-US"/>
        </w:rPr>
        <w:t xml:space="preserve"> </w:t>
      </w:r>
      <w:proofErr w:type="spellStart"/>
      <w:r w:rsidRPr="00B865B0">
        <w:rPr>
          <w:rStyle w:val="hps"/>
          <w:sz w:val="20"/>
          <w:szCs w:val="20"/>
          <w:lang w:val="en-US"/>
        </w:rPr>
        <w:t>topiramate</w:t>
      </w:r>
      <w:proofErr w:type="spellEnd"/>
      <w:r w:rsidRPr="00B865B0">
        <w:rPr>
          <w:rStyle w:val="hps"/>
          <w:sz w:val="20"/>
          <w:szCs w:val="20"/>
          <w:lang w:val="en-US"/>
        </w:rPr>
        <w:t xml:space="preserve"> was also observed in</w:t>
      </w:r>
      <w:r w:rsidRPr="00B865B0">
        <w:rPr>
          <w:sz w:val="20"/>
          <w:szCs w:val="20"/>
          <w:lang w:val="en-US"/>
        </w:rPr>
        <w:t xml:space="preserve"> the </w:t>
      </w:r>
      <w:proofErr w:type="spellStart"/>
      <w:r w:rsidRPr="00B865B0">
        <w:rPr>
          <w:rStyle w:val="hps"/>
          <w:sz w:val="20"/>
          <w:szCs w:val="20"/>
          <w:lang w:val="en-US"/>
        </w:rPr>
        <w:t>chemoconvulsant</w:t>
      </w:r>
      <w:proofErr w:type="spellEnd"/>
      <w:r w:rsidRPr="00B865B0">
        <w:rPr>
          <w:sz w:val="20"/>
          <w:szCs w:val="20"/>
          <w:lang w:val="en-US"/>
        </w:rPr>
        <w:t xml:space="preserve"> </w:t>
      </w:r>
      <w:r w:rsidRPr="00B865B0">
        <w:rPr>
          <w:rStyle w:val="hps"/>
          <w:sz w:val="20"/>
          <w:szCs w:val="20"/>
          <w:lang w:val="en-US"/>
        </w:rPr>
        <w:t>models of</w:t>
      </w:r>
      <w:r w:rsidRPr="00B865B0">
        <w:rPr>
          <w:sz w:val="20"/>
          <w:szCs w:val="20"/>
          <w:lang w:val="en-US"/>
        </w:rPr>
        <w:t xml:space="preserve"> </w:t>
      </w:r>
      <w:r w:rsidRPr="00B865B0">
        <w:rPr>
          <w:rStyle w:val="hps"/>
          <w:sz w:val="20"/>
          <w:szCs w:val="20"/>
          <w:lang w:val="en-US"/>
        </w:rPr>
        <w:t>seizure events.</w:t>
      </w:r>
      <w:r w:rsidRPr="00B865B0">
        <w:rPr>
          <w:sz w:val="20"/>
          <w:szCs w:val="20"/>
          <w:lang w:val="en-US"/>
        </w:rPr>
        <w:t xml:space="preserve"> No </w:t>
      </w:r>
      <w:r w:rsidRPr="00B865B0">
        <w:rPr>
          <w:rStyle w:val="hps"/>
          <w:sz w:val="20"/>
          <w:szCs w:val="20"/>
          <w:lang w:val="en-US"/>
        </w:rPr>
        <w:t>cross-tolerance</w:t>
      </w:r>
      <w:r w:rsidRPr="00B865B0">
        <w:rPr>
          <w:sz w:val="20"/>
          <w:szCs w:val="20"/>
          <w:lang w:val="en-US"/>
        </w:rPr>
        <w:t xml:space="preserve"> </w:t>
      </w:r>
      <w:r w:rsidRPr="00B865B0">
        <w:rPr>
          <w:rStyle w:val="hps"/>
          <w:sz w:val="20"/>
          <w:szCs w:val="20"/>
          <w:lang w:val="en-US"/>
        </w:rPr>
        <w:t>between</w:t>
      </w:r>
      <w:r w:rsidRPr="00B865B0">
        <w:rPr>
          <w:sz w:val="20"/>
          <w:szCs w:val="20"/>
          <w:lang w:val="en-US"/>
        </w:rPr>
        <w:t xml:space="preserve"> </w:t>
      </w:r>
      <w:proofErr w:type="spellStart"/>
      <w:r w:rsidRPr="00B865B0">
        <w:rPr>
          <w:rStyle w:val="hps"/>
          <w:sz w:val="20"/>
          <w:szCs w:val="20"/>
          <w:lang w:val="en-US"/>
        </w:rPr>
        <w:t>phenobarbital</w:t>
      </w:r>
      <w:proofErr w:type="spellEnd"/>
      <w:r w:rsidRPr="00B865B0">
        <w:rPr>
          <w:rStyle w:val="hps"/>
          <w:sz w:val="20"/>
          <w:szCs w:val="20"/>
          <w:lang w:val="en-US"/>
        </w:rPr>
        <w:t>,</w:t>
      </w:r>
      <w:r w:rsidRPr="00B865B0">
        <w:rPr>
          <w:sz w:val="20"/>
          <w:szCs w:val="20"/>
          <w:lang w:val="en-US"/>
        </w:rPr>
        <w:t xml:space="preserve"> </w:t>
      </w:r>
      <w:proofErr w:type="spellStart"/>
      <w:r w:rsidRPr="00B865B0">
        <w:rPr>
          <w:rStyle w:val="hps"/>
          <w:sz w:val="20"/>
          <w:szCs w:val="20"/>
          <w:lang w:val="en-US"/>
        </w:rPr>
        <w:t>carbamazepine</w:t>
      </w:r>
      <w:proofErr w:type="spellEnd"/>
      <w:r w:rsidRPr="00B865B0">
        <w:rPr>
          <w:sz w:val="20"/>
          <w:szCs w:val="20"/>
          <w:lang w:val="en-US"/>
        </w:rPr>
        <w:t xml:space="preserve"> </w:t>
      </w:r>
      <w:r w:rsidRPr="00B865B0">
        <w:rPr>
          <w:rStyle w:val="hps"/>
          <w:sz w:val="20"/>
          <w:szCs w:val="20"/>
          <w:lang w:val="en-US"/>
        </w:rPr>
        <w:t>and</w:t>
      </w:r>
      <w:r w:rsidRPr="00B865B0">
        <w:rPr>
          <w:sz w:val="20"/>
          <w:szCs w:val="20"/>
          <w:lang w:val="en-US"/>
        </w:rPr>
        <w:t xml:space="preserve"> </w:t>
      </w:r>
      <w:proofErr w:type="spellStart"/>
      <w:r w:rsidRPr="00B865B0">
        <w:rPr>
          <w:rStyle w:val="hps"/>
          <w:sz w:val="20"/>
          <w:szCs w:val="20"/>
          <w:lang w:val="en-US"/>
        </w:rPr>
        <w:t>lamotrigine</w:t>
      </w:r>
      <w:proofErr w:type="spellEnd"/>
      <w:r w:rsidRPr="00B865B0">
        <w:rPr>
          <w:sz w:val="20"/>
          <w:szCs w:val="20"/>
          <w:lang w:val="en-US"/>
        </w:rPr>
        <w:t xml:space="preserve"> </w:t>
      </w:r>
      <w:r w:rsidRPr="00B865B0">
        <w:rPr>
          <w:rStyle w:val="hps"/>
          <w:sz w:val="20"/>
          <w:szCs w:val="20"/>
          <w:lang w:val="en-US"/>
        </w:rPr>
        <w:t>was observed</w:t>
      </w:r>
      <w:r w:rsidRPr="00B865B0">
        <w:rPr>
          <w:sz w:val="20"/>
          <w:szCs w:val="20"/>
          <w:lang w:val="en-US"/>
        </w:rPr>
        <w:t xml:space="preserve"> </w:t>
      </w:r>
      <w:r w:rsidRPr="00B865B0">
        <w:rPr>
          <w:rStyle w:val="hps"/>
          <w:sz w:val="20"/>
          <w:szCs w:val="20"/>
          <w:lang w:val="en-US"/>
        </w:rPr>
        <w:t>in the model</w:t>
      </w:r>
      <w:r w:rsidRPr="00B865B0">
        <w:rPr>
          <w:sz w:val="20"/>
          <w:szCs w:val="20"/>
          <w:lang w:val="en-US"/>
        </w:rPr>
        <w:t xml:space="preserve"> </w:t>
      </w:r>
      <w:r w:rsidRPr="00B865B0">
        <w:rPr>
          <w:rStyle w:val="hps"/>
          <w:sz w:val="20"/>
          <w:szCs w:val="20"/>
          <w:lang w:val="en-US"/>
        </w:rPr>
        <w:t>of electrically induced seizures.</w:t>
      </w:r>
      <w:r w:rsidRPr="00B865B0">
        <w:rPr>
          <w:sz w:val="20"/>
          <w:szCs w:val="20"/>
          <w:lang w:val="en-US"/>
        </w:rPr>
        <w:t xml:space="preserve"> </w:t>
      </w:r>
    </w:p>
    <w:p w:rsidR="00B13F2A" w:rsidRPr="00B865B0" w:rsidRDefault="00B13F2A" w:rsidP="00E70E71">
      <w:pPr>
        <w:spacing w:line="228" w:lineRule="auto"/>
        <w:ind w:firstLine="567"/>
        <w:jc w:val="both"/>
        <w:rPr>
          <w:sz w:val="20"/>
          <w:szCs w:val="20"/>
          <w:lang w:val="en-US"/>
        </w:rPr>
      </w:pPr>
      <w:r w:rsidRPr="00B865B0">
        <w:rPr>
          <w:rStyle w:val="hps"/>
          <w:sz w:val="20"/>
          <w:szCs w:val="20"/>
          <w:lang w:val="en-US"/>
        </w:rPr>
        <w:t>It was determined that functional activity of</w:t>
      </w:r>
      <w:r w:rsidRPr="00B865B0">
        <w:rPr>
          <w:sz w:val="20"/>
          <w:szCs w:val="20"/>
          <w:lang w:val="en-US"/>
        </w:rPr>
        <w:t xml:space="preserve"> the inhibitory </w:t>
      </w:r>
      <w:r w:rsidRPr="00B865B0">
        <w:rPr>
          <w:rStyle w:val="hps"/>
          <w:sz w:val="20"/>
          <w:szCs w:val="20"/>
          <w:lang w:val="en-US"/>
        </w:rPr>
        <w:t>neurotransmitter</w:t>
      </w:r>
      <w:r w:rsidRPr="00B865B0">
        <w:rPr>
          <w:sz w:val="20"/>
          <w:szCs w:val="20"/>
          <w:lang w:val="en-US"/>
        </w:rPr>
        <w:t xml:space="preserve"> </w:t>
      </w:r>
      <w:r w:rsidRPr="00B865B0">
        <w:rPr>
          <w:rStyle w:val="hps"/>
          <w:sz w:val="20"/>
          <w:szCs w:val="20"/>
          <w:lang w:val="en-US"/>
        </w:rPr>
        <w:t>system</w:t>
      </w:r>
      <w:r w:rsidRPr="00B865B0">
        <w:rPr>
          <w:sz w:val="20"/>
          <w:szCs w:val="20"/>
          <w:lang w:val="en-US"/>
        </w:rPr>
        <w:t xml:space="preserve">, especially </w:t>
      </w:r>
      <w:r w:rsidRPr="00B865B0">
        <w:rPr>
          <w:rStyle w:val="hps"/>
          <w:sz w:val="20"/>
          <w:szCs w:val="20"/>
          <w:lang w:val="en-US"/>
        </w:rPr>
        <w:t>of GABA-</w:t>
      </w:r>
      <w:proofErr w:type="spellStart"/>
      <w:r w:rsidRPr="00B865B0">
        <w:rPr>
          <w:sz w:val="20"/>
          <w:szCs w:val="20"/>
          <w:lang w:val="en-US"/>
        </w:rPr>
        <w:t>ergic</w:t>
      </w:r>
      <w:proofErr w:type="spellEnd"/>
      <w:r w:rsidRPr="00B865B0">
        <w:rPr>
          <w:sz w:val="20"/>
          <w:szCs w:val="20"/>
          <w:lang w:val="en-US"/>
        </w:rPr>
        <w:t xml:space="preserve"> </w:t>
      </w:r>
      <w:r w:rsidRPr="00B865B0">
        <w:rPr>
          <w:rStyle w:val="hps"/>
          <w:sz w:val="20"/>
          <w:szCs w:val="20"/>
          <w:lang w:val="en-US"/>
        </w:rPr>
        <w:t>and</w:t>
      </w:r>
      <w:r w:rsidRPr="00B865B0">
        <w:rPr>
          <w:sz w:val="20"/>
          <w:szCs w:val="20"/>
          <w:lang w:val="en-US"/>
        </w:rPr>
        <w:t xml:space="preserve"> </w:t>
      </w:r>
      <w:r w:rsidRPr="00B865B0">
        <w:rPr>
          <w:rStyle w:val="hps"/>
          <w:sz w:val="20"/>
          <w:szCs w:val="20"/>
          <w:lang w:val="en-US"/>
        </w:rPr>
        <w:t>to some extent</w:t>
      </w:r>
      <w:r w:rsidRPr="00B865B0">
        <w:rPr>
          <w:sz w:val="20"/>
          <w:szCs w:val="20"/>
          <w:lang w:val="en-US"/>
        </w:rPr>
        <w:t xml:space="preserve"> of </w:t>
      </w:r>
      <w:proofErr w:type="spellStart"/>
      <w:r w:rsidRPr="00B865B0">
        <w:rPr>
          <w:rStyle w:val="hps"/>
          <w:sz w:val="20"/>
          <w:szCs w:val="20"/>
          <w:lang w:val="en-US"/>
        </w:rPr>
        <w:t>serotoninergic</w:t>
      </w:r>
      <w:proofErr w:type="spellEnd"/>
      <w:r w:rsidRPr="00B865B0">
        <w:rPr>
          <w:sz w:val="20"/>
          <w:szCs w:val="20"/>
          <w:lang w:val="en-US"/>
        </w:rPr>
        <w:t xml:space="preserve"> </w:t>
      </w:r>
      <w:r w:rsidRPr="00B865B0">
        <w:rPr>
          <w:rStyle w:val="hps"/>
          <w:sz w:val="20"/>
          <w:szCs w:val="20"/>
          <w:lang w:val="en-US"/>
        </w:rPr>
        <w:t xml:space="preserve">system </w:t>
      </w:r>
      <w:r w:rsidRPr="00B865B0">
        <w:rPr>
          <w:sz w:val="20"/>
          <w:szCs w:val="20"/>
          <w:lang w:val="en-US"/>
        </w:rPr>
        <w:t xml:space="preserve">is </w:t>
      </w:r>
      <w:r w:rsidRPr="00B865B0">
        <w:rPr>
          <w:rStyle w:val="hps"/>
          <w:sz w:val="20"/>
          <w:szCs w:val="20"/>
          <w:lang w:val="en-US"/>
        </w:rPr>
        <w:t>reduced when</w:t>
      </w:r>
      <w:r w:rsidRPr="00B865B0">
        <w:rPr>
          <w:rStyle w:val="shorttext"/>
          <w:sz w:val="20"/>
          <w:szCs w:val="20"/>
          <w:lang w:val="en-US"/>
        </w:rPr>
        <w:t xml:space="preserve"> </w:t>
      </w:r>
      <w:r w:rsidRPr="00B865B0">
        <w:rPr>
          <w:rStyle w:val="hps"/>
          <w:sz w:val="20"/>
          <w:szCs w:val="20"/>
          <w:lang w:val="en-US"/>
        </w:rPr>
        <w:t>tolerance</w:t>
      </w:r>
      <w:r w:rsidRPr="00B865B0">
        <w:rPr>
          <w:rStyle w:val="shorttext"/>
          <w:sz w:val="20"/>
          <w:szCs w:val="20"/>
          <w:lang w:val="en-US"/>
        </w:rPr>
        <w:t xml:space="preserve"> </w:t>
      </w:r>
      <w:r w:rsidRPr="00B865B0">
        <w:rPr>
          <w:rStyle w:val="hps"/>
          <w:sz w:val="20"/>
          <w:szCs w:val="20"/>
          <w:lang w:val="en-US"/>
        </w:rPr>
        <w:t>to the anticonvulsant effects is developed.</w:t>
      </w:r>
    </w:p>
    <w:p w:rsidR="00725C06" w:rsidRPr="00B865B0" w:rsidRDefault="00B13F2A" w:rsidP="00E70E71">
      <w:pPr>
        <w:spacing w:line="228" w:lineRule="auto"/>
        <w:ind w:firstLine="567"/>
        <w:jc w:val="both"/>
        <w:rPr>
          <w:i/>
          <w:sz w:val="20"/>
          <w:szCs w:val="20"/>
          <w:lang w:val="en-US"/>
        </w:rPr>
      </w:pPr>
      <w:r w:rsidRPr="00B865B0">
        <w:rPr>
          <w:rStyle w:val="hps"/>
          <w:sz w:val="20"/>
          <w:szCs w:val="20"/>
          <w:lang w:val="en-US"/>
        </w:rPr>
        <w:t>It was found that</w:t>
      </w:r>
      <w:r w:rsidRPr="00B865B0">
        <w:rPr>
          <w:sz w:val="20"/>
          <w:szCs w:val="20"/>
          <w:lang w:val="en-US"/>
        </w:rPr>
        <w:t xml:space="preserve"> </w:t>
      </w:r>
      <w:r w:rsidR="00725C06" w:rsidRPr="00B865B0">
        <w:rPr>
          <w:rStyle w:val="hps"/>
          <w:sz w:val="20"/>
          <w:szCs w:val="20"/>
          <w:lang w:val="en-US"/>
        </w:rPr>
        <w:t>the development of</w:t>
      </w:r>
      <w:r w:rsidR="00725C06" w:rsidRPr="00B865B0">
        <w:rPr>
          <w:sz w:val="20"/>
          <w:szCs w:val="20"/>
          <w:lang w:val="en-US"/>
        </w:rPr>
        <w:t xml:space="preserve"> </w:t>
      </w:r>
      <w:r w:rsidR="00725C06" w:rsidRPr="00B865B0">
        <w:rPr>
          <w:rStyle w:val="hps"/>
          <w:sz w:val="20"/>
          <w:szCs w:val="20"/>
          <w:lang w:val="en-US"/>
        </w:rPr>
        <w:t>therapeutic resistance to anticonvulsant</w:t>
      </w:r>
      <w:r w:rsidR="00725C06" w:rsidRPr="00B865B0">
        <w:rPr>
          <w:sz w:val="20"/>
          <w:szCs w:val="20"/>
          <w:lang w:val="en-US"/>
        </w:rPr>
        <w:t xml:space="preserve"> </w:t>
      </w:r>
      <w:r w:rsidR="00725C06" w:rsidRPr="00B865B0">
        <w:rPr>
          <w:rStyle w:val="hps"/>
          <w:sz w:val="20"/>
          <w:szCs w:val="20"/>
          <w:lang w:val="en-US"/>
        </w:rPr>
        <w:t xml:space="preserve">drug effects </w:t>
      </w:r>
      <w:r w:rsidR="00725C06" w:rsidRPr="00B865B0">
        <w:rPr>
          <w:rStyle w:val="a5"/>
          <w:i w:val="0"/>
          <w:sz w:val="20"/>
          <w:szCs w:val="20"/>
          <w:lang w:val="en-US"/>
        </w:rPr>
        <w:t>is associated with</w:t>
      </w:r>
      <w:r w:rsidR="00725C06" w:rsidRPr="00B865B0">
        <w:rPr>
          <w:rStyle w:val="a3"/>
          <w:i/>
          <w:sz w:val="20"/>
          <w:szCs w:val="20"/>
          <w:lang w:val="en-US"/>
        </w:rPr>
        <w:t xml:space="preserve"> </w:t>
      </w:r>
      <w:r w:rsidR="00F360A4" w:rsidRPr="00B865B0">
        <w:rPr>
          <w:rStyle w:val="a3"/>
          <w:sz w:val="20"/>
          <w:szCs w:val="20"/>
          <w:lang w:val="en-US"/>
        </w:rPr>
        <w:t xml:space="preserve">changes </w:t>
      </w:r>
      <w:r w:rsidR="00725C06" w:rsidRPr="00B865B0">
        <w:rPr>
          <w:rStyle w:val="st"/>
          <w:sz w:val="20"/>
          <w:szCs w:val="20"/>
          <w:lang w:val="en-US"/>
        </w:rPr>
        <w:t>in the</w:t>
      </w:r>
      <w:r w:rsidR="00725C06" w:rsidRPr="00B865B0">
        <w:rPr>
          <w:rStyle w:val="st"/>
          <w:i/>
          <w:sz w:val="20"/>
          <w:szCs w:val="20"/>
          <w:lang w:val="en-US"/>
        </w:rPr>
        <w:t xml:space="preserve"> </w:t>
      </w:r>
      <w:proofErr w:type="spellStart"/>
      <w:r w:rsidR="00725C06" w:rsidRPr="00B865B0">
        <w:rPr>
          <w:rStyle w:val="a5"/>
          <w:i w:val="0"/>
          <w:sz w:val="20"/>
          <w:szCs w:val="20"/>
          <w:lang w:val="en-US"/>
        </w:rPr>
        <w:t>cytochrome</w:t>
      </w:r>
      <w:proofErr w:type="spellEnd"/>
      <w:r w:rsidR="00725C06" w:rsidRPr="00B865B0">
        <w:rPr>
          <w:rStyle w:val="a5"/>
          <w:i w:val="0"/>
          <w:sz w:val="20"/>
          <w:szCs w:val="20"/>
          <w:lang w:val="en-US"/>
        </w:rPr>
        <w:t xml:space="preserve"> P</w:t>
      </w:r>
      <w:r w:rsidR="00725C06" w:rsidRPr="00B865B0">
        <w:rPr>
          <w:rStyle w:val="st"/>
          <w:i/>
          <w:sz w:val="20"/>
          <w:szCs w:val="20"/>
          <w:lang w:val="en-US"/>
        </w:rPr>
        <w:t>-</w:t>
      </w:r>
      <w:r w:rsidR="00725C06" w:rsidRPr="00B865B0">
        <w:rPr>
          <w:rStyle w:val="a5"/>
          <w:i w:val="0"/>
          <w:sz w:val="20"/>
          <w:szCs w:val="20"/>
          <w:lang w:val="en-US"/>
        </w:rPr>
        <w:t>450</w:t>
      </w:r>
      <w:r w:rsidR="00F360A4" w:rsidRPr="00B865B0">
        <w:rPr>
          <w:rStyle w:val="a5"/>
          <w:i w:val="0"/>
          <w:sz w:val="20"/>
          <w:szCs w:val="20"/>
          <w:lang w:val="en-US"/>
        </w:rPr>
        <w:t>.</w:t>
      </w:r>
    </w:p>
    <w:p w:rsidR="00B13F2A" w:rsidRPr="00B865B0" w:rsidRDefault="00B13F2A" w:rsidP="00E70E71">
      <w:pPr>
        <w:spacing w:line="228" w:lineRule="auto"/>
        <w:ind w:firstLine="567"/>
        <w:jc w:val="both"/>
        <w:rPr>
          <w:sz w:val="20"/>
          <w:szCs w:val="20"/>
          <w:lang w:val="en-US"/>
        </w:rPr>
      </w:pPr>
      <w:r w:rsidRPr="00B865B0">
        <w:rPr>
          <w:rStyle w:val="hps"/>
          <w:sz w:val="20"/>
          <w:szCs w:val="20"/>
          <w:lang w:val="en-US"/>
        </w:rPr>
        <w:t xml:space="preserve">The obtained </w:t>
      </w:r>
      <w:r w:rsidRPr="00B865B0">
        <w:rPr>
          <w:sz w:val="20"/>
          <w:szCs w:val="20"/>
          <w:lang w:val="en-US"/>
        </w:rPr>
        <w:t xml:space="preserve">results </w:t>
      </w:r>
      <w:r w:rsidRPr="00B865B0">
        <w:rPr>
          <w:rStyle w:val="hps"/>
          <w:sz w:val="20"/>
          <w:szCs w:val="20"/>
          <w:lang w:val="en-US"/>
        </w:rPr>
        <w:t>suggest</w:t>
      </w:r>
      <w:r w:rsidRPr="00B865B0">
        <w:rPr>
          <w:sz w:val="20"/>
          <w:szCs w:val="20"/>
          <w:lang w:val="en-US"/>
        </w:rPr>
        <w:t xml:space="preserve"> </w:t>
      </w:r>
      <w:r w:rsidRPr="00B865B0">
        <w:rPr>
          <w:rStyle w:val="hps"/>
          <w:sz w:val="20"/>
          <w:szCs w:val="20"/>
          <w:lang w:val="en-US"/>
        </w:rPr>
        <w:t>that it is not reasonable</w:t>
      </w:r>
      <w:r w:rsidRPr="00B865B0">
        <w:rPr>
          <w:sz w:val="20"/>
          <w:szCs w:val="20"/>
          <w:lang w:val="en-US"/>
        </w:rPr>
        <w:t xml:space="preserve"> to increase the anticonvulsant doses to overcome tolerance </w:t>
      </w:r>
      <w:r w:rsidRPr="00B865B0">
        <w:rPr>
          <w:rStyle w:val="hps"/>
          <w:sz w:val="20"/>
          <w:szCs w:val="20"/>
          <w:lang w:val="en-US"/>
        </w:rPr>
        <w:t xml:space="preserve">since such </w:t>
      </w:r>
      <w:r w:rsidRPr="00B865B0">
        <w:rPr>
          <w:sz w:val="20"/>
          <w:szCs w:val="20"/>
          <w:lang w:val="en-US"/>
        </w:rPr>
        <w:t xml:space="preserve">approach </w:t>
      </w:r>
      <w:r w:rsidRPr="00B865B0">
        <w:rPr>
          <w:rStyle w:val="hps"/>
          <w:sz w:val="20"/>
          <w:szCs w:val="20"/>
          <w:lang w:val="en-US"/>
        </w:rPr>
        <w:t xml:space="preserve">may </w:t>
      </w:r>
      <w:r w:rsidRPr="00B865B0">
        <w:rPr>
          <w:sz w:val="20"/>
          <w:szCs w:val="20"/>
          <w:lang w:val="en-US"/>
        </w:rPr>
        <w:t>lead to</w:t>
      </w:r>
      <w:r w:rsidRPr="00B865B0">
        <w:rPr>
          <w:rStyle w:val="hps"/>
          <w:sz w:val="20"/>
          <w:szCs w:val="20"/>
          <w:lang w:val="en-US"/>
        </w:rPr>
        <w:t xml:space="preserve"> the enhancement of </w:t>
      </w:r>
      <w:r w:rsidRPr="00B865B0">
        <w:rPr>
          <w:sz w:val="20"/>
          <w:szCs w:val="20"/>
          <w:lang w:val="en-US"/>
        </w:rPr>
        <w:t xml:space="preserve">their toxic action without </w:t>
      </w:r>
      <w:r w:rsidRPr="00B865B0">
        <w:rPr>
          <w:rStyle w:val="hps"/>
          <w:sz w:val="20"/>
          <w:szCs w:val="20"/>
          <w:lang w:val="en-US"/>
        </w:rPr>
        <w:t>the expected</w:t>
      </w:r>
      <w:r w:rsidRPr="00B865B0">
        <w:rPr>
          <w:sz w:val="20"/>
          <w:szCs w:val="20"/>
          <w:lang w:val="en-US"/>
        </w:rPr>
        <w:t xml:space="preserve"> </w:t>
      </w:r>
      <w:r w:rsidRPr="00B865B0">
        <w:rPr>
          <w:rStyle w:val="hps"/>
          <w:sz w:val="20"/>
          <w:szCs w:val="20"/>
          <w:lang w:val="en-US"/>
        </w:rPr>
        <w:t>increase</w:t>
      </w:r>
      <w:r w:rsidRPr="00B865B0">
        <w:rPr>
          <w:sz w:val="20"/>
          <w:szCs w:val="20"/>
          <w:lang w:val="en-US"/>
        </w:rPr>
        <w:t xml:space="preserve"> of </w:t>
      </w:r>
      <w:proofErr w:type="spellStart"/>
      <w:r w:rsidRPr="00B865B0">
        <w:rPr>
          <w:sz w:val="20"/>
          <w:szCs w:val="20"/>
          <w:lang w:val="en-US"/>
        </w:rPr>
        <w:t>pharmacotherapeutic</w:t>
      </w:r>
      <w:proofErr w:type="spellEnd"/>
      <w:r w:rsidRPr="00B865B0">
        <w:rPr>
          <w:sz w:val="20"/>
          <w:szCs w:val="20"/>
          <w:lang w:val="en-US"/>
        </w:rPr>
        <w:t xml:space="preserve"> effect. </w:t>
      </w:r>
    </w:p>
    <w:p w:rsidR="00B13F2A" w:rsidRPr="004E5322" w:rsidRDefault="00B13F2A" w:rsidP="00E70E71">
      <w:pPr>
        <w:spacing w:line="228" w:lineRule="auto"/>
        <w:ind w:firstLine="567"/>
        <w:jc w:val="both"/>
        <w:rPr>
          <w:sz w:val="20"/>
          <w:szCs w:val="20"/>
          <w:lang w:val="en-US"/>
        </w:rPr>
      </w:pPr>
      <w:r w:rsidRPr="00B865B0">
        <w:rPr>
          <w:i/>
          <w:sz w:val="20"/>
          <w:szCs w:val="20"/>
          <w:lang w:val="en-US"/>
        </w:rPr>
        <w:t>Key words:</w:t>
      </w:r>
      <w:r w:rsidRPr="00B865B0">
        <w:rPr>
          <w:sz w:val="20"/>
          <w:szCs w:val="20"/>
          <w:lang w:val="en-US"/>
        </w:rPr>
        <w:t xml:space="preserve"> anticonvulsants, tolerance, </w:t>
      </w:r>
      <w:r w:rsidRPr="00B865B0">
        <w:rPr>
          <w:rStyle w:val="hps"/>
          <w:sz w:val="20"/>
          <w:szCs w:val="20"/>
          <w:lang w:val="en-US"/>
        </w:rPr>
        <w:t>cross-</w:t>
      </w:r>
      <w:r w:rsidRPr="00B865B0">
        <w:rPr>
          <w:rStyle w:val="shorttext"/>
          <w:sz w:val="20"/>
          <w:szCs w:val="20"/>
          <w:lang w:val="en-US"/>
        </w:rPr>
        <w:t>tolerance</w:t>
      </w:r>
      <w:r w:rsidRPr="00B865B0">
        <w:rPr>
          <w:sz w:val="20"/>
          <w:szCs w:val="20"/>
          <w:lang w:val="en-US"/>
        </w:rPr>
        <w:t xml:space="preserve">, </w:t>
      </w:r>
      <w:r w:rsidRPr="00B865B0">
        <w:rPr>
          <w:rStyle w:val="hps"/>
          <w:sz w:val="20"/>
          <w:szCs w:val="20"/>
          <w:lang w:val="en-US"/>
        </w:rPr>
        <w:t>therapeutic</w:t>
      </w:r>
      <w:r w:rsidRPr="00B865B0">
        <w:rPr>
          <w:rStyle w:val="shorttext"/>
          <w:sz w:val="20"/>
          <w:szCs w:val="20"/>
          <w:lang w:val="en-US"/>
        </w:rPr>
        <w:t xml:space="preserve"> </w:t>
      </w:r>
      <w:r w:rsidRPr="00B865B0">
        <w:rPr>
          <w:rStyle w:val="hps"/>
          <w:sz w:val="20"/>
          <w:szCs w:val="20"/>
          <w:lang w:val="en-US"/>
        </w:rPr>
        <w:t>resistance</w:t>
      </w:r>
      <w:r w:rsidRPr="00B865B0">
        <w:rPr>
          <w:sz w:val="20"/>
          <w:szCs w:val="20"/>
          <w:lang w:val="en-US"/>
        </w:rPr>
        <w:t xml:space="preserve">, </w:t>
      </w:r>
      <w:r w:rsidRPr="00B865B0">
        <w:rPr>
          <w:rStyle w:val="hps"/>
          <w:sz w:val="20"/>
          <w:szCs w:val="20"/>
          <w:lang w:val="en-US"/>
        </w:rPr>
        <w:t>mechanisms of</w:t>
      </w:r>
      <w:r w:rsidRPr="00B865B0">
        <w:rPr>
          <w:rStyle w:val="shorttext"/>
          <w:sz w:val="20"/>
          <w:szCs w:val="20"/>
          <w:lang w:val="en-US"/>
        </w:rPr>
        <w:t xml:space="preserve"> </w:t>
      </w:r>
      <w:r w:rsidRPr="00B865B0">
        <w:rPr>
          <w:rStyle w:val="hps"/>
          <w:sz w:val="20"/>
          <w:szCs w:val="20"/>
          <w:lang w:val="en-US"/>
        </w:rPr>
        <w:t>tolerance development</w:t>
      </w:r>
      <w:r w:rsidRPr="00B865B0">
        <w:rPr>
          <w:sz w:val="20"/>
          <w:szCs w:val="20"/>
          <w:lang w:val="en-US"/>
        </w:rPr>
        <w:t>, Р-450</w:t>
      </w:r>
    </w:p>
    <w:p w:rsidR="003826DB" w:rsidRPr="000C5446" w:rsidRDefault="003826DB" w:rsidP="00E70E71">
      <w:pPr>
        <w:spacing w:line="228" w:lineRule="auto"/>
        <w:ind w:firstLine="567"/>
        <w:rPr>
          <w:b/>
          <w:sz w:val="20"/>
          <w:szCs w:val="20"/>
          <w:lang w:val="uk-UA"/>
        </w:rPr>
      </w:pPr>
    </w:p>
    <w:p w:rsidR="00AF105B" w:rsidRPr="000C5446" w:rsidRDefault="00AF105B" w:rsidP="00E70E71">
      <w:pPr>
        <w:spacing w:line="228" w:lineRule="auto"/>
        <w:ind w:firstLine="567"/>
        <w:rPr>
          <w:b/>
          <w:sz w:val="20"/>
          <w:szCs w:val="20"/>
          <w:lang w:val="uk-UA"/>
        </w:rPr>
      </w:pPr>
    </w:p>
    <w:p w:rsidR="00583CB2" w:rsidRPr="000C5446" w:rsidRDefault="00583CB2" w:rsidP="00E70E71">
      <w:pPr>
        <w:spacing w:line="228" w:lineRule="auto"/>
        <w:ind w:firstLine="567"/>
        <w:rPr>
          <w:b/>
          <w:sz w:val="20"/>
          <w:szCs w:val="20"/>
          <w:lang w:val="uk-UA"/>
        </w:rPr>
      </w:pPr>
    </w:p>
    <w:p w:rsidR="00865D7F" w:rsidRPr="000C5446" w:rsidRDefault="004E5322" w:rsidP="00E70E71">
      <w:pPr>
        <w:spacing w:line="228" w:lineRule="auto"/>
        <w:jc w:val="center"/>
        <w:rPr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br w:type="page"/>
      </w:r>
      <w:r w:rsidR="00865D7F" w:rsidRPr="000C5446">
        <w:rPr>
          <w:b/>
          <w:sz w:val="20"/>
          <w:szCs w:val="20"/>
          <w:lang w:val="uk-UA"/>
        </w:rPr>
        <w:lastRenderedPageBreak/>
        <w:t>ПЕРЕЛІК УМОВНИХ СКОРОЧЕНЬ</w:t>
      </w:r>
    </w:p>
    <w:p w:rsidR="00865D7F" w:rsidRPr="000C5446" w:rsidRDefault="00865D7F" w:rsidP="00E70E71">
      <w:pPr>
        <w:spacing w:line="228" w:lineRule="auto"/>
        <w:ind w:firstLine="567"/>
        <w:jc w:val="center"/>
        <w:rPr>
          <w:sz w:val="20"/>
          <w:szCs w:val="20"/>
          <w:lang w:val="uk-UA"/>
        </w:rPr>
      </w:pPr>
    </w:p>
    <w:p w:rsidR="00865D7F" w:rsidRPr="000C5446" w:rsidRDefault="00865D7F" w:rsidP="009E133D">
      <w:pPr>
        <w:tabs>
          <w:tab w:val="left" w:pos="1276"/>
        </w:tabs>
        <w:spacing w:line="228" w:lineRule="auto"/>
        <w:ind w:firstLine="567"/>
        <w:rPr>
          <w:bCs/>
          <w:sz w:val="20"/>
          <w:szCs w:val="20"/>
          <w:lang w:val="uk-UA"/>
        </w:rPr>
      </w:pPr>
      <w:r w:rsidRPr="000C5446">
        <w:rPr>
          <w:bCs/>
          <w:sz w:val="20"/>
          <w:szCs w:val="20"/>
          <w:lang w:val="uk-UA"/>
        </w:rPr>
        <w:t>ВЕРХ</w:t>
      </w:r>
      <w:r w:rsidR="000C5446">
        <w:rPr>
          <w:bCs/>
          <w:sz w:val="20"/>
          <w:szCs w:val="20"/>
          <w:lang w:val="uk-UA"/>
        </w:rPr>
        <w:t xml:space="preserve"> </w:t>
      </w:r>
      <w:r w:rsidR="009E133D">
        <w:rPr>
          <w:bCs/>
          <w:sz w:val="20"/>
          <w:szCs w:val="20"/>
          <w:lang w:val="uk-UA"/>
        </w:rPr>
        <w:tab/>
      </w:r>
      <w:r w:rsidRPr="000C5446">
        <w:rPr>
          <w:bCs/>
          <w:sz w:val="20"/>
          <w:szCs w:val="20"/>
          <w:lang w:val="uk-UA"/>
        </w:rPr>
        <w:t>–</w:t>
      </w:r>
      <w:r w:rsidR="000C5446">
        <w:rPr>
          <w:bCs/>
          <w:sz w:val="20"/>
          <w:szCs w:val="20"/>
          <w:lang w:val="uk-UA"/>
        </w:rPr>
        <w:t xml:space="preserve"> </w:t>
      </w:r>
      <w:r w:rsidRPr="000C5446">
        <w:rPr>
          <w:bCs/>
          <w:sz w:val="20"/>
          <w:szCs w:val="20"/>
          <w:lang w:val="uk-UA"/>
        </w:rPr>
        <w:t>високоефективна рідинна хроматографія</w:t>
      </w:r>
    </w:p>
    <w:p w:rsidR="00865D7F" w:rsidRPr="000C5446" w:rsidRDefault="00865D7F" w:rsidP="009E133D">
      <w:pPr>
        <w:tabs>
          <w:tab w:val="left" w:pos="1276"/>
        </w:tabs>
        <w:spacing w:line="228" w:lineRule="auto"/>
        <w:ind w:firstLine="567"/>
        <w:rPr>
          <w:rStyle w:val="hps"/>
          <w:sz w:val="20"/>
          <w:szCs w:val="20"/>
          <w:lang w:val="uk-UA"/>
        </w:rPr>
      </w:pPr>
      <w:r w:rsidRPr="000C5446">
        <w:rPr>
          <w:rStyle w:val="hps"/>
          <w:sz w:val="20"/>
          <w:szCs w:val="20"/>
          <w:lang w:val="uk-UA"/>
        </w:rPr>
        <w:t>ВЛР</w:t>
      </w:r>
      <w:r w:rsidR="000C5446">
        <w:rPr>
          <w:rStyle w:val="hps"/>
          <w:sz w:val="20"/>
          <w:szCs w:val="20"/>
          <w:lang w:val="uk-UA"/>
        </w:rPr>
        <w:t xml:space="preserve"> </w:t>
      </w:r>
      <w:r w:rsidR="009E133D">
        <w:rPr>
          <w:rStyle w:val="hps"/>
          <w:sz w:val="20"/>
          <w:szCs w:val="20"/>
          <w:lang w:val="uk-UA"/>
        </w:rPr>
        <w:tab/>
      </w:r>
      <w:r w:rsidRPr="000C5446">
        <w:rPr>
          <w:bCs/>
          <w:sz w:val="20"/>
          <w:szCs w:val="20"/>
          <w:lang w:val="uk-UA"/>
        </w:rPr>
        <w:t>–</w:t>
      </w:r>
      <w:r w:rsidR="000C5446">
        <w:rPr>
          <w:rStyle w:val="hps"/>
          <w:sz w:val="20"/>
          <w:szCs w:val="20"/>
          <w:lang w:val="uk-UA"/>
        </w:rPr>
        <w:t xml:space="preserve"> </w:t>
      </w:r>
      <w:r w:rsidRPr="000C5446">
        <w:rPr>
          <w:rStyle w:val="hps"/>
          <w:sz w:val="20"/>
          <w:szCs w:val="20"/>
          <w:lang w:val="uk-UA"/>
        </w:rPr>
        <w:t>вторинна лікарська резистентність</w:t>
      </w:r>
    </w:p>
    <w:p w:rsidR="00865D7F" w:rsidRPr="000C5446" w:rsidRDefault="00865D7F" w:rsidP="009E133D">
      <w:pPr>
        <w:tabs>
          <w:tab w:val="left" w:pos="1276"/>
        </w:tabs>
        <w:spacing w:line="228" w:lineRule="auto"/>
        <w:ind w:firstLine="567"/>
        <w:rPr>
          <w:bCs/>
          <w:sz w:val="20"/>
          <w:szCs w:val="20"/>
          <w:lang w:val="uk-UA"/>
        </w:rPr>
      </w:pPr>
      <w:r w:rsidRPr="000C5446">
        <w:rPr>
          <w:bCs/>
          <w:sz w:val="20"/>
          <w:szCs w:val="20"/>
          <w:lang w:val="uk-UA"/>
        </w:rPr>
        <w:t>в/ч</w:t>
      </w:r>
      <w:r w:rsidR="000C5446">
        <w:rPr>
          <w:bCs/>
          <w:sz w:val="20"/>
          <w:szCs w:val="20"/>
          <w:lang w:val="uk-UA"/>
        </w:rPr>
        <w:t xml:space="preserve"> </w:t>
      </w:r>
      <w:r w:rsidR="009E133D">
        <w:rPr>
          <w:bCs/>
          <w:sz w:val="20"/>
          <w:szCs w:val="20"/>
          <w:lang w:val="uk-UA"/>
        </w:rPr>
        <w:tab/>
      </w:r>
      <w:r w:rsidRPr="000C5446">
        <w:rPr>
          <w:bCs/>
          <w:sz w:val="20"/>
          <w:szCs w:val="20"/>
          <w:lang w:val="uk-UA"/>
        </w:rPr>
        <w:t>–</w:t>
      </w:r>
      <w:r w:rsidR="000C5446">
        <w:rPr>
          <w:bCs/>
          <w:sz w:val="20"/>
          <w:szCs w:val="20"/>
          <w:lang w:val="uk-UA"/>
        </w:rPr>
        <w:t xml:space="preserve"> </w:t>
      </w:r>
      <w:proofErr w:type="spellStart"/>
      <w:r w:rsidRPr="000C5446">
        <w:rPr>
          <w:bCs/>
          <w:sz w:val="20"/>
          <w:szCs w:val="20"/>
          <w:lang w:val="uk-UA"/>
        </w:rPr>
        <w:t>внутрішньочеревно</w:t>
      </w:r>
      <w:proofErr w:type="spellEnd"/>
    </w:p>
    <w:p w:rsidR="00865D7F" w:rsidRPr="000C5446" w:rsidRDefault="00865D7F" w:rsidP="009E133D">
      <w:pPr>
        <w:tabs>
          <w:tab w:val="left" w:pos="1276"/>
        </w:tabs>
        <w:spacing w:line="228" w:lineRule="auto"/>
        <w:ind w:firstLine="567"/>
        <w:rPr>
          <w:bCs/>
          <w:sz w:val="20"/>
          <w:szCs w:val="20"/>
          <w:lang w:val="uk-UA"/>
        </w:rPr>
      </w:pPr>
      <w:r w:rsidRPr="000C5446">
        <w:rPr>
          <w:bCs/>
          <w:sz w:val="20"/>
          <w:szCs w:val="20"/>
          <w:lang w:val="uk-UA"/>
        </w:rPr>
        <w:t>ГАМК</w:t>
      </w:r>
      <w:r w:rsidR="000C5446">
        <w:rPr>
          <w:bCs/>
          <w:sz w:val="20"/>
          <w:szCs w:val="20"/>
          <w:lang w:val="uk-UA"/>
        </w:rPr>
        <w:t xml:space="preserve"> </w:t>
      </w:r>
      <w:r w:rsidR="009E133D">
        <w:rPr>
          <w:bCs/>
          <w:sz w:val="20"/>
          <w:szCs w:val="20"/>
          <w:lang w:val="uk-UA"/>
        </w:rPr>
        <w:tab/>
      </w:r>
      <w:r w:rsidRPr="000C5446">
        <w:rPr>
          <w:bCs/>
          <w:sz w:val="20"/>
          <w:szCs w:val="20"/>
          <w:lang w:val="uk-UA"/>
        </w:rPr>
        <w:t>–</w:t>
      </w:r>
      <w:r w:rsidR="000C5446">
        <w:rPr>
          <w:bCs/>
          <w:sz w:val="20"/>
          <w:szCs w:val="20"/>
          <w:lang w:val="uk-UA"/>
        </w:rPr>
        <w:t xml:space="preserve"> </w:t>
      </w:r>
      <w:proofErr w:type="spellStart"/>
      <w:r w:rsidRPr="000C5446">
        <w:rPr>
          <w:bCs/>
          <w:sz w:val="20"/>
          <w:szCs w:val="20"/>
          <w:lang w:val="uk-UA"/>
        </w:rPr>
        <w:t>гамма-аміномасляна</w:t>
      </w:r>
      <w:proofErr w:type="spellEnd"/>
      <w:r w:rsidRPr="000C5446">
        <w:rPr>
          <w:bCs/>
          <w:sz w:val="20"/>
          <w:szCs w:val="20"/>
          <w:lang w:val="uk-UA"/>
        </w:rPr>
        <w:t xml:space="preserve"> кислота</w:t>
      </w:r>
    </w:p>
    <w:p w:rsidR="00865D7F" w:rsidRPr="000C5446" w:rsidRDefault="00865D7F" w:rsidP="009E133D">
      <w:pPr>
        <w:tabs>
          <w:tab w:val="left" w:pos="1276"/>
        </w:tabs>
        <w:spacing w:line="228" w:lineRule="auto"/>
        <w:ind w:firstLine="567"/>
        <w:rPr>
          <w:bCs/>
          <w:sz w:val="20"/>
          <w:szCs w:val="20"/>
          <w:lang w:val="uk-UA"/>
        </w:rPr>
      </w:pPr>
      <w:r w:rsidRPr="000C5446">
        <w:rPr>
          <w:bCs/>
          <w:sz w:val="20"/>
          <w:szCs w:val="20"/>
          <w:lang w:val="uk-UA"/>
        </w:rPr>
        <w:t>МЕШ</w:t>
      </w:r>
      <w:r w:rsidR="000C5446">
        <w:rPr>
          <w:bCs/>
          <w:sz w:val="20"/>
          <w:szCs w:val="20"/>
          <w:lang w:val="uk-UA"/>
        </w:rPr>
        <w:t xml:space="preserve"> </w:t>
      </w:r>
      <w:r w:rsidR="009E133D">
        <w:rPr>
          <w:bCs/>
          <w:sz w:val="20"/>
          <w:szCs w:val="20"/>
          <w:lang w:val="uk-UA"/>
        </w:rPr>
        <w:tab/>
      </w:r>
      <w:r w:rsidRPr="000C5446">
        <w:rPr>
          <w:bCs/>
          <w:sz w:val="20"/>
          <w:szCs w:val="20"/>
          <w:lang w:val="uk-UA"/>
        </w:rPr>
        <w:t>–</w:t>
      </w:r>
      <w:r w:rsidR="000C5446">
        <w:rPr>
          <w:bCs/>
          <w:sz w:val="20"/>
          <w:szCs w:val="20"/>
          <w:lang w:val="uk-UA"/>
        </w:rPr>
        <w:t xml:space="preserve"> </w:t>
      </w:r>
      <w:r w:rsidRPr="000C5446">
        <w:rPr>
          <w:bCs/>
          <w:sz w:val="20"/>
          <w:szCs w:val="20"/>
          <w:lang w:val="uk-UA"/>
        </w:rPr>
        <w:t>максимальний електрошок</w:t>
      </w:r>
    </w:p>
    <w:p w:rsidR="00865D7F" w:rsidRPr="000C5446" w:rsidRDefault="00865D7F" w:rsidP="009E133D">
      <w:pPr>
        <w:tabs>
          <w:tab w:val="left" w:pos="1276"/>
        </w:tabs>
        <w:spacing w:line="228" w:lineRule="auto"/>
        <w:ind w:firstLine="567"/>
        <w:rPr>
          <w:sz w:val="20"/>
          <w:szCs w:val="20"/>
          <w:lang w:val="uk-UA"/>
        </w:rPr>
      </w:pPr>
      <w:r w:rsidRPr="000C5446">
        <w:rPr>
          <w:sz w:val="20"/>
          <w:szCs w:val="20"/>
          <w:lang w:val="uk-UA"/>
        </w:rPr>
        <w:t>ПЕП</w:t>
      </w:r>
      <w:r w:rsidR="000C5446">
        <w:rPr>
          <w:sz w:val="20"/>
          <w:szCs w:val="20"/>
          <w:lang w:val="uk-UA"/>
        </w:rPr>
        <w:t xml:space="preserve"> </w:t>
      </w:r>
      <w:r w:rsidR="009E133D">
        <w:rPr>
          <w:sz w:val="20"/>
          <w:szCs w:val="20"/>
          <w:lang w:val="uk-UA"/>
        </w:rPr>
        <w:tab/>
      </w:r>
      <w:r w:rsidRPr="000C5446">
        <w:rPr>
          <w:sz w:val="20"/>
          <w:szCs w:val="20"/>
          <w:lang w:val="uk-UA"/>
        </w:rPr>
        <w:t>–</w:t>
      </w:r>
      <w:r w:rsidR="000C5446">
        <w:rPr>
          <w:sz w:val="20"/>
          <w:szCs w:val="20"/>
          <w:lang w:val="uk-UA"/>
        </w:rPr>
        <w:t xml:space="preserve"> </w:t>
      </w:r>
      <w:proofErr w:type="spellStart"/>
      <w:r w:rsidRPr="000C5446">
        <w:rPr>
          <w:sz w:val="20"/>
          <w:szCs w:val="20"/>
          <w:lang w:val="uk-UA"/>
        </w:rPr>
        <w:t>протиепілептичний</w:t>
      </w:r>
      <w:proofErr w:type="spellEnd"/>
      <w:r w:rsidRPr="000C5446">
        <w:rPr>
          <w:sz w:val="20"/>
          <w:szCs w:val="20"/>
          <w:lang w:val="uk-UA"/>
        </w:rPr>
        <w:t xml:space="preserve"> препарат</w:t>
      </w:r>
    </w:p>
    <w:p w:rsidR="00865D7F" w:rsidRPr="000C5446" w:rsidRDefault="00865D7F" w:rsidP="009E133D">
      <w:pPr>
        <w:tabs>
          <w:tab w:val="left" w:pos="1276"/>
        </w:tabs>
        <w:spacing w:line="228" w:lineRule="auto"/>
        <w:ind w:firstLine="567"/>
        <w:rPr>
          <w:rStyle w:val="hps"/>
          <w:sz w:val="20"/>
          <w:szCs w:val="20"/>
          <w:lang w:val="uk-UA"/>
        </w:rPr>
      </w:pPr>
      <w:r w:rsidRPr="000C5446">
        <w:rPr>
          <w:rStyle w:val="hps"/>
          <w:sz w:val="20"/>
          <w:szCs w:val="20"/>
          <w:lang w:val="uk-UA"/>
        </w:rPr>
        <w:t>ПЛР</w:t>
      </w:r>
      <w:r w:rsidR="000C5446">
        <w:rPr>
          <w:rStyle w:val="hps"/>
          <w:sz w:val="20"/>
          <w:szCs w:val="20"/>
          <w:lang w:val="uk-UA"/>
        </w:rPr>
        <w:t xml:space="preserve"> </w:t>
      </w:r>
      <w:r w:rsidR="009E133D">
        <w:rPr>
          <w:rStyle w:val="hps"/>
          <w:sz w:val="20"/>
          <w:szCs w:val="20"/>
          <w:lang w:val="uk-UA"/>
        </w:rPr>
        <w:tab/>
      </w:r>
      <w:r w:rsidRPr="000C5446">
        <w:rPr>
          <w:bCs/>
          <w:sz w:val="20"/>
          <w:szCs w:val="20"/>
          <w:lang w:val="uk-UA"/>
        </w:rPr>
        <w:t>–</w:t>
      </w:r>
      <w:r w:rsidR="000C5446">
        <w:rPr>
          <w:rStyle w:val="hps"/>
          <w:sz w:val="20"/>
          <w:szCs w:val="20"/>
          <w:lang w:val="uk-UA"/>
        </w:rPr>
        <w:t xml:space="preserve"> </w:t>
      </w:r>
      <w:r w:rsidRPr="000C5446">
        <w:rPr>
          <w:rStyle w:val="hps"/>
          <w:sz w:val="20"/>
          <w:szCs w:val="20"/>
          <w:lang w:val="uk-UA"/>
        </w:rPr>
        <w:t>первинна лікарська резистентність</w:t>
      </w:r>
    </w:p>
    <w:p w:rsidR="00865D7F" w:rsidRPr="000C5446" w:rsidRDefault="00865D7F" w:rsidP="00E70E71">
      <w:pPr>
        <w:spacing w:line="228" w:lineRule="auto"/>
        <w:ind w:firstLine="567"/>
        <w:jc w:val="center"/>
        <w:rPr>
          <w:b/>
          <w:sz w:val="20"/>
          <w:szCs w:val="20"/>
          <w:lang w:val="uk-UA"/>
        </w:rPr>
      </w:pPr>
    </w:p>
    <w:sectPr w:rsidR="00865D7F" w:rsidRPr="000C5446" w:rsidSect="007D7961">
      <w:headerReference w:type="default" r:id="rId20"/>
      <w:headerReference w:type="first" r:id="rId21"/>
      <w:pgSz w:w="8392" w:h="11907" w:code="11"/>
      <w:pgMar w:top="1134" w:right="964" w:bottom="1021" w:left="851" w:header="680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0151" w:rsidRDefault="00BF0151" w:rsidP="00446CF4">
      <w:r>
        <w:separator/>
      </w:r>
    </w:p>
  </w:endnote>
  <w:endnote w:type="continuationSeparator" w:id="1">
    <w:p w:rsidR="00BF0151" w:rsidRDefault="00BF0151" w:rsidP="00446C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Schoolbook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0151" w:rsidRDefault="00BF0151" w:rsidP="00446CF4">
      <w:r>
        <w:separator/>
      </w:r>
    </w:p>
  </w:footnote>
  <w:footnote w:type="continuationSeparator" w:id="1">
    <w:p w:rsidR="00BF0151" w:rsidRDefault="00BF0151" w:rsidP="00446C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CF4" w:rsidRPr="007D7961" w:rsidRDefault="00446CF4" w:rsidP="00EE5ADD">
    <w:pPr>
      <w:pStyle w:val="a9"/>
      <w:jc w:val="center"/>
      <w:rPr>
        <w:sz w:val="20"/>
        <w:szCs w:val="20"/>
        <w:lang w:val="en-US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FBE" w:rsidRDefault="002B2FBE">
    <w:pPr>
      <w:pStyle w:val="a9"/>
      <w:jc w:val="right"/>
      <w:rPr>
        <w:lang w:val="uk-UA"/>
      </w:rPr>
    </w:pPr>
  </w:p>
  <w:p w:rsidR="002B2FBE" w:rsidRPr="0016181D" w:rsidRDefault="002B2FBE">
    <w:pPr>
      <w:pStyle w:val="a9"/>
      <w:jc w:val="right"/>
      <w:rPr>
        <w:lang w:val="uk-UA"/>
      </w:rPr>
    </w:pPr>
  </w:p>
  <w:p w:rsidR="008E75BD" w:rsidRDefault="008E75BD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74CB6"/>
    <w:multiLevelType w:val="hybridMultilevel"/>
    <w:tmpl w:val="61B60BE8"/>
    <w:lvl w:ilvl="0" w:tplc="BA002D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BB05F2"/>
    <w:multiLevelType w:val="hybridMultilevel"/>
    <w:tmpl w:val="9ACAA944"/>
    <w:lvl w:ilvl="0" w:tplc="716A4B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741A89"/>
    <w:multiLevelType w:val="hybridMultilevel"/>
    <w:tmpl w:val="C8F4D1A2"/>
    <w:lvl w:ilvl="0" w:tplc="54FCACAC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27778E1"/>
    <w:multiLevelType w:val="hybridMultilevel"/>
    <w:tmpl w:val="5F3CFA7C"/>
    <w:lvl w:ilvl="0" w:tplc="09F419C8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4">
    <w:nsid w:val="23371E60"/>
    <w:multiLevelType w:val="hybridMultilevel"/>
    <w:tmpl w:val="124C46E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263336DC"/>
    <w:multiLevelType w:val="hybridMultilevel"/>
    <w:tmpl w:val="3B5219A2"/>
    <w:lvl w:ilvl="0" w:tplc="8C5AD3BA">
      <w:start w:val="1"/>
      <w:numFmt w:val="decimal"/>
      <w:lvlText w:val="%1."/>
      <w:lvlJc w:val="left"/>
      <w:pPr>
        <w:tabs>
          <w:tab w:val="num" w:pos="1965"/>
        </w:tabs>
        <w:ind w:left="1965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76B686D"/>
    <w:multiLevelType w:val="hybridMultilevel"/>
    <w:tmpl w:val="7BC6D37C"/>
    <w:lvl w:ilvl="0" w:tplc="B97C767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404C6B0C"/>
    <w:multiLevelType w:val="hybridMultilevel"/>
    <w:tmpl w:val="67CA517A"/>
    <w:lvl w:ilvl="0" w:tplc="B02624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EB81DBB"/>
    <w:multiLevelType w:val="hybridMultilevel"/>
    <w:tmpl w:val="2140D9DA"/>
    <w:lvl w:ilvl="0" w:tplc="F9CA44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06FC12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4325684"/>
    <w:multiLevelType w:val="hybridMultilevel"/>
    <w:tmpl w:val="B17C6574"/>
    <w:lvl w:ilvl="0" w:tplc="3E14DF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4F42E83"/>
    <w:multiLevelType w:val="hybridMultilevel"/>
    <w:tmpl w:val="5FBE65C4"/>
    <w:lvl w:ilvl="0" w:tplc="A372CF4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02875EF"/>
    <w:multiLevelType w:val="hybridMultilevel"/>
    <w:tmpl w:val="B0FC32BA"/>
    <w:lvl w:ilvl="0" w:tplc="5300A7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4AF2F8C"/>
    <w:multiLevelType w:val="hybridMultilevel"/>
    <w:tmpl w:val="B3DED6AC"/>
    <w:lvl w:ilvl="0" w:tplc="0D6657E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5A32D48"/>
    <w:multiLevelType w:val="hybridMultilevel"/>
    <w:tmpl w:val="B9DE1698"/>
    <w:lvl w:ilvl="0" w:tplc="4C4C72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11"/>
  </w:num>
  <w:num w:numId="5">
    <w:abstractNumId w:val="6"/>
  </w:num>
  <w:num w:numId="6">
    <w:abstractNumId w:val="12"/>
  </w:num>
  <w:num w:numId="7">
    <w:abstractNumId w:val="7"/>
  </w:num>
  <w:num w:numId="8">
    <w:abstractNumId w:val="0"/>
  </w:num>
  <w:num w:numId="9">
    <w:abstractNumId w:val="9"/>
  </w:num>
  <w:num w:numId="10">
    <w:abstractNumId w:val="1"/>
  </w:num>
  <w:num w:numId="11">
    <w:abstractNumId w:val="10"/>
  </w:num>
  <w:num w:numId="12">
    <w:abstractNumId w:val="13"/>
  </w:num>
  <w:num w:numId="13">
    <w:abstractNumId w:val="4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mirrorMargin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EC2095"/>
    <w:rsid w:val="00001CBB"/>
    <w:rsid w:val="00002C59"/>
    <w:rsid w:val="00006B62"/>
    <w:rsid w:val="0001097F"/>
    <w:rsid w:val="00026953"/>
    <w:rsid w:val="00026A42"/>
    <w:rsid w:val="00027ABA"/>
    <w:rsid w:val="00031EAF"/>
    <w:rsid w:val="00036D17"/>
    <w:rsid w:val="000400E5"/>
    <w:rsid w:val="0004042F"/>
    <w:rsid w:val="00042179"/>
    <w:rsid w:val="00042776"/>
    <w:rsid w:val="00043D9A"/>
    <w:rsid w:val="000458EF"/>
    <w:rsid w:val="00052689"/>
    <w:rsid w:val="00053D60"/>
    <w:rsid w:val="00064D01"/>
    <w:rsid w:val="00064D2D"/>
    <w:rsid w:val="00080A28"/>
    <w:rsid w:val="00082D8A"/>
    <w:rsid w:val="0009199F"/>
    <w:rsid w:val="000973DF"/>
    <w:rsid w:val="000A05C4"/>
    <w:rsid w:val="000A6205"/>
    <w:rsid w:val="000B3291"/>
    <w:rsid w:val="000B595A"/>
    <w:rsid w:val="000B6746"/>
    <w:rsid w:val="000B7E9E"/>
    <w:rsid w:val="000C07ED"/>
    <w:rsid w:val="000C5446"/>
    <w:rsid w:val="000C671F"/>
    <w:rsid w:val="000D1290"/>
    <w:rsid w:val="000D5CD3"/>
    <w:rsid w:val="000E0346"/>
    <w:rsid w:val="000E2DCA"/>
    <w:rsid w:val="000E303A"/>
    <w:rsid w:val="000E52F5"/>
    <w:rsid w:val="000F59A0"/>
    <w:rsid w:val="00102CF0"/>
    <w:rsid w:val="00110A0D"/>
    <w:rsid w:val="00110C23"/>
    <w:rsid w:val="00111E73"/>
    <w:rsid w:val="00117C6C"/>
    <w:rsid w:val="00125536"/>
    <w:rsid w:val="00134C27"/>
    <w:rsid w:val="001372DA"/>
    <w:rsid w:val="00137876"/>
    <w:rsid w:val="001432D9"/>
    <w:rsid w:val="00146F26"/>
    <w:rsid w:val="00151047"/>
    <w:rsid w:val="00151447"/>
    <w:rsid w:val="00151A01"/>
    <w:rsid w:val="00153153"/>
    <w:rsid w:val="001561D4"/>
    <w:rsid w:val="0016181D"/>
    <w:rsid w:val="0016263F"/>
    <w:rsid w:val="00163795"/>
    <w:rsid w:val="00170E27"/>
    <w:rsid w:val="00171300"/>
    <w:rsid w:val="00174C2C"/>
    <w:rsid w:val="001750B9"/>
    <w:rsid w:val="001770D8"/>
    <w:rsid w:val="001775E2"/>
    <w:rsid w:val="0018035A"/>
    <w:rsid w:val="00181782"/>
    <w:rsid w:val="00187CB3"/>
    <w:rsid w:val="00191AD6"/>
    <w:rsid w:val="0019488A"/>
    <w:rsid w:val="001967E7"/>
    <w:rsid w:val="00196888"/>
    <w:rsid w:val="001969C6"/>
    <w:rsid w:val="001A73F6"/>
    <w:rsid w:val="001B3697"/>
    <w:rsid w:val="001B42D4"/>
    <w:rsid w:val="001B68D8"/>
    <w:rsid w:val="001E247E"/>
    <w:rsid w:val="001E4297"/>
    <w:rsid w:val="001E4FFE"/>
    <w:rsid w:val="001F10C1"/>
    <w:rsid w:val="00200453"/>
    <w:rsid w:val="0020354E"/>
    <w:rsid w:val="00204C57"/>
    <w:rsid w:val="002067FB"/>
    <w:rsid w:val="00207B7F"/>
    <w:rsid w:val="00217A16"/>
    <w:rsid w:val="00221AF3"/>
    <w:rsid w:val="00223A88"/>
    <w:rsid w:val="00223EEE"/>
    <w:rsid w:val="00240D65"/>
    <w:rsid w:val="00256569"/>
    <w:rsid w:val="002643AC"/>
    <w:rsid w:val="00264782"/>
    <w:rsid w:val="00270877"/>
    <w:rsid w:val="00275348"/>
    <w:rsid w:val="00280DD0"/>
    <w:rsid w:val="0028149E"/>
    <w:rsid w:val="002816C0"/>
    <w:rsid w:val="00281C33"/>
    <w:rsid w:val="00282062"/>
    <w:rsid w:val="0028575B"/>
    <w:rsid w:val="002912B1"/>
    <w:rsid w:val="00292E6E"/>
    <w:rsid w:val="00295D05"/>
    <w:rsid w:val="002A5F9F"/>
    <w:rsid w:val="002B22A7"/>
    <w:rsid w:val="002B2960"/>
    <w:rsid w:val="002B2FBE"/>
    <w:rsid w:val="002B5BD4"/>
    <w:rsid w:val="002C260F"/>
    <w:rsid w:val="002C55BE"/>
    <w:rsid w:val="002D2AA2"/>
    <w:rsid w:val="002D43CE"/>
    <w:rsid w:val="002E2CE9"/>
    <w:rsid w:val="002E3BDB"/>
    <w:rsid w:val="002E51DB"/>
    <w:rsid w:val="002F3459"/>
    <w:rsid w:val="002F7293"/>
    <w:rsid w:val="002F74F7"/>
    <w:rsid w:val="002F757C"/>
    <w:rsid w:val="00302DF6"/>
    <w:rsid w:val="00317B63"/>
    <w:rsid w:val="003215B4"/>
    <w:rsid w:val="003315E2"/>
    <w:rsid w:val="00336474"/>
    <w:rsid w:val="00342658"/>
    <w:rsid w:val="003447DD"/>
    <w:rsid w:val="0034687F"/>
    <w:rsid w:val="0035598F"/>
    <w:rsid w:val="00361FDB"/>
    <w:rsid w:val="00365B8E"/>
    <w:rsid w:val="00365E53"/>
    <w:rsid w:val="00366C25"/>
    <w:rsid w:val="00370897"/>
    <w:rsid w:val="003763B6"/>
    <w:rsid w:val="0038003E"/>
    <w:rsid w:val="003806EE"/>
    <w:rsid w:val="00380B8A"/>
    <w:rsid w:val="003826DB"/>
    <w:rsid w:val="00383928"/>
    <w:rsid w:val="00391B9B"/>
    <w:rsid w:val="00391D6A"/>
    <w:rsid w:val="003929F3"/>
    <w:rsid w:val="00395C07"/>
    <w:rsid w:val="00395D34"/>
    <w:rsid w:val="003A03E6"/>
    <w:rsid w:val="003A360A"/>
    <w:rsid w:val="003A6C1B"/>
    <w:rsid w:val="003B1813"/>
    <w:rsid w:val="003B6858"/>
    <w:rsid w:val="003B69DD"/>
    <w:rsid w:val="003C0504"/>
    <w:rsid w:val="003C4B1B"/>
    <w:rsid w:val="003D291C"/>
    <w:rsid w:val="003F1A14"/>
    <w:rsid w:val="003F3E26"/>
    <w:rsid w:val="003F426C"/>
    <w:rsid w:val="003F735D"/>
    <w:rsid w:val="00402E19"/>
    <w:rsid w:val="00405100"/>
    <w:rsid w:val="00406794"/>
    <w:rsid w:val="0041285D"/>
    <w:rsid w:val="0041758D"/>
    <w:rsid w:val="00420C00"/>
    <w:rsid w:val="0042688E"/>
    <w:rsid w:val="004363A6"/>
    <w:rsid w:val="0043733C"/>
    <w:rsid w:val="0044073F"/>
    <w:rsid w:val="00446CF4"/>
    <w:rsid w:val="00451D58"/>
    <w:rsid w:val="00452AFF"/>
    <w:rsid w:val="004535D7"/>
    <w:rsid w:val="004656AE"/>
    <w:rsid w:val="00465CA9"/>
    <w:rsid w:val="00470020"/>
    <w:rsid w:val="004717E3"/>
    <w:rsid w:val="00481728"/>
    <w:rsid w:val="00483F84"/>
    <w:rsid w:val="0049044B"/>
    <w:rsid w:val="004A0387"/>
    <w:rsid w:val="004A06CB"/>
    <w:rsid w:val="004A4657"/>
    <w:rsid w:val="004B3A78"/>
    <w:rsid w:val="004C76B7"/>
    <w:rsid w:val="004D0955"/>
    <w:rsid w:val="004D4442"/>
    <w:rsid w:val="004E5322"/>
    <w:rsid w:val="005015E4"/>
    <w:rsid w:val="00520E57"/>
    <w:rsid w:val="005265FF"/>
    <w:rsid w:val="005266E7"/>
    <w:rsid w:val="00527E92"/>
    <w:rsid w:val="005316B7"/>
    <w:rsid w:val="005325AB"/>
    <w:rsid w:val="00534B70"/>
    <w:rsid w:val="00535080"/>
    <w:rsid w:val="005408BD"/>
    <w:rsid w:val="005409AA"/>
    <w:rsid w:val="00540F06"/>
    <w:rsid w:val="00550300"/>
    <w:rsid w:val="00550D7B"/>
    <w:rsid w:val="00554535"/>
    <w:rsid w:val="00560903"/>
    <w:rsid w:val="00577114"/>
    <w:rsid w:val="005772D2"/>
    <w:rsid w:val="00577C63"/>
    <w:rsid w:val="005814D4"/>
    <w:rsid w:val="005837CB"/>
    <w:rsid w:val="00583CB2"/>
    <w:rsid w:val="00584443"/>
    <w:rsid w:val="00584A2C"/>
    <w:rsid w:val="005856A3"/>
    <w:rsid w:val="00586AE4"/>
    <w:rsid w:val="0059403E"/>
    <w:rsid w:val="00597161"/>
    <w:rsid w:val="00597691"/>
    <w:rsid w:val="005A3A1B"/>
    <w:rsid w:val="005A3CD6"/>
    <w:rsid w:val="005B0593"/>
    <w:rsid w:val="005B4192"/>
    <w:rsid w:val="005B484F"/>
    <w:rsid w:val="005B76AE"/>
    <w:rsid w:val="005B77FF"/>
    <w:rsid w:val="005C15FA"/>
    <w:rsid w:val="005C4341"/>
    <w:rsid w:val="005C5409"/>
    <w:rsid w:val="005D26D2"/>
    <w:rsid w:val="005D50E9"/>
    <w:rsid w:val="005D6742"/>
    <w:rsid w:val="005E04AE"/>
    <w:rsid w:val="005E355B"/>
    <w:rsid w:val="005E4C08"/>
    <w:rsid w:val="00602909"/>
    <w:rsid w:val="006123C4"/>
    <w:rsid w:val="00613880"/>
    <w:rsid w:val="00614C99"/>
    <w:rsid w:val="00615985"/>
    <w:rsid w:val="0061604E"/>
    <w:rsid w:val="00620EAA"/>
    <w:rsid w:val="00621B74"/>
    <w:rsid w:val="00622251"/>
    <w:rsid w:val="006231A2"/>
    <w:rsid w:val="0062720E"/>
    <w:rsid w:val="00630BE8"/>
    <w:rsid w:val="00632C93"/>
    <w:rsid w:val="0064117B"/>
    <w:rsid w:val="006439EF"/>
    <w:rsid w:val="00645554"/>
    <w:rsid w:val="00646360"/>
    <w:rsid w:val="0064752C"/>
    <w:rsid w:val="00662897"/>
    <w:rsid w:val="006744B3"/>
    <w:rsid w:val="00682D1D"/>
    <w:rsid w:val="00696F75"/>
    <w:rsid w:val="006A0D34"/>
    <w:rsid w:val="006A10FD"/>
    <w:rsid w:val="006A3F34"/>
    <w:rsid w:val="006A72E8"/>
    <w:rsid w:val="006A7A41"/>
    <w:rsid w:val="006B176F"/>
    <w:rsid w:val="006B4FE7"/>
    <w:rsid w:val="006C1992"/>
    <w:rsid w:val="006D1E6E"/>
    <w:rsid w:val="006E53FA"/>
    <w:rsid w:val="006F28D5"/>
    <w:rsid w:val="006F436E"/>
    <w:rsid w:val="006F6A0D"/>
    <w:rsid w:val="00700DC4"/>
    <w:rsid w:val="0070256F"/>
    <w:rsid w:val="00704661"/>
    <w:rsid w:val="00704E7E"/>
    <w:rsid w:val="0071765E"/>
    <w:rsid w:val="00725C06"/>
    <w:rsid w:val="00725F99"/>
    <w:rsid w:val="0073016B"/>
    <w:rsid w:val="00732B5E"/>
    <w:rsid w:val="00733D34"/>
    <w:rsid w:val="00734A01"/>
    <w:rsid w:val="00735044"/>
    <w:rsid w:val="007350CC"/>
    <w:rsid w:val="00736DF1"/>
    <w:rsid w:val="00744A8C"/>
    <w:rsid w:val="00753E1D"/>
    <w:rsid w:val="00762C9B"/>
    <w:rsid w:val="0078091F"/>
    <w:rsid w:val="00783D4C"/>
    <w:rsid w:val="007911F5"/>
    <w:rsid w:val="00793672"/>
    <w:rsid w:val="00795571"/>
    <w:rsid w:val="007A02F1"/>
    <w:rsid w:val="007A4DEA"/>
    <w:rsid w:val="007B1798"/>
    <w:rsid w:val="007B2AD0"/>
    <w:rsid w:val="007B2DB5"/>
    <w:rsid w:val="007B375B"/>
    <w:rsid w:val="007B3B01"/>
    <w:rsid w:val="007B73A3"/>
    <w:rsid w:val="007D40BF"/>
    <w:rsid w:val="007D7961"/>
    <w:rsid w:val="007F03DF"/>
    <w:rsid w:val="007F3C7C"/>
    <w:rsid w:val="007F7CAB"/>
    <w:rsid w:val="00801136"/>
    <w:rsid w:val="008041C9"/>
    <w:rsid w:val="00806B3E"/>
    <w:rsid w:val="008175DA"/>
    <w:rsid w:val="008202D2"/>
    <w:rsid w:val="00820423"/>
    <w:rsid w:val="008264B5"/>
    <w:rsid w:val="00836746"/>
    <w:rsid w:val="008375DA"/>
    <w:rsid w:val="0084162A"/>
    <w:rsid w:val="00843072"/>
    <w:rsid w:val="00844554"/>
    <w:rsid w:val="00845691"/>
    <w:rsid w:val="00847CCA"/>
    <w:rsid w:val="0085211A"/>
    <w:rsid w:val="008605E9"/>
    <w:rsid w:val="00865D7F"/>
    <w:rsid w:val="008834C1"/>
    <w:rsid w:val="00883F2C"/>
    <w:rsid w:val="00892C50"/>
    <w:rsid w:val="00892F44"/>
    <w:rsid w:val="00895A1A"/>
    <w:rsid w:val="008A345A"/>
    <w:rsid w:val="008A47D7"/>
    <w:rsid w:val="008A628C"/>
    <w:rsid w:val="008B5583"/>
    <w:rsid w:val="008B7889"/>
    <w:rsid w:val="008D3E00"/>
    <w:rsid w:val="008E1C10"/>
    <w:rsid w:val="008E24D9"/>
    <w:rsid w:val="008E4052"/>
    <w:rsid w:val="008E597F"/>
    <w:rsid w:val="008E75BD"/>
    <w:rsid w:val="008F08C1"/>
    <w:rsid w:val="008F5841"/>
    <w:rsid w:val="00900D85"/>
    <w:rsid w:val="009028CC"/>
    <w:rsid w:val="009046DA"/>
    <w:rsid w:val="00914191"/>
    <w:rsid w:val="0091527C"/>
    <w:rsid w:val="009157BC"/>
    <w:rsid w:val="009171CB"/>
    <w:rsid w:val="009201AB"/>
    <w:rsid w:val="00921659"/>
    <w:rsid w:val="00921D84"/>
    <w:rsid w:val="00926BD9"/>
    <w:rsid w:val="009346DD"/>
    <w:rsid w:val="00937E92"/>
    <w:rsid w:val="00941020"/>
    <w:rsid w:val="00941ED0"/>
    <w:rsid w:val="00950344"/>
    <w:rsid w:val="00956918"/>
    <w:rsid w:val="0096242D"/>
    <w:rsid w:val="0096618B"/>
    <w:rsid w:val="00970965"/>
    <w:rsid w:val="00977DF5"/>
    <w:rsid w:val="00982C73"/>
    <w:rsid w:val="00995241"/>
    <w:rsid w:val="009A0BA5"/>
    <w:rsid w:val="009A52BA"/>
    <w:rsid w:val="009C28A1"/>
    <w:rsid w:val="009C36B0"/>
    <w:rsid w:val="009C4501"/>
    <w:rsid w:val="009C6205"/>
    <w:rsid w:val="009D07AD"/>
    <w:rsid w:val="009D3692"/>
    <w:rsid w:val="009E0696"/>
    <w:rsid w:val="009E103A"/>
    <w:rsid w:val="009E133D"/>
    <w:rsid w:val="009E4F19"/>
    <w:rsid w:val="009F15EA"/>
    <w:rsid w:val="009F78C4"/>
    <w:rsid w:val="00A131FB"/>
    <w:rsid w:val="00A1488B"/>
    <w:rsid w:val="00A14AF2"/>
    <w:rsid w:val="00A16736"/>
    <w:rsid w:val="00A16DB8"/>
    <w:rsid w:val="00A2233B"/>
    <w:rsid w:val="00A23B3B"/>
    <w:rsid w:val="00A33C16"/>
    <w:rsid w:val="00A35F80"/>
    <w:rsid w:val="00A4261E"/>
    <w:rsid w:val="00A45B75"/>
    <w:rsid w:val="00A470C4"/>
    <w:rsid w:val="00A47B1E"/>
    <w:rsid w:val="00A47DF9"/>
    <w:rsid w:val="00A53EE4"/>
    <w:rsid w:val="00A54233"/>
    <w:rsid w:val="00A55353"/>
    <w:rsid w:val="00A565C3"/>
    <w:rsid w:val="00A63FEE"/>
    <w:rsid w:val="00A64F3C"/>
    <w:rsid w:val="00A7356E"/>
    <w:rsid w:val="00A74A5A"/>
    <w:rsid w:val="00A75A71"/>
    <w:rsid w:val="00A81830"/>
    <w:rsid w:val="00A81DA5"/>
    <w:rsid w:val="00A848C0"/>
    <w:rsid w:val="00A8720A"/>
    <w:rsid w:val="00AA0C28"/>
    <w:rsid w:val="00AA7CD6"/>
    <w:rsid w:val="00AB0342"/>
    <w:rsid w:val="00AB4B03"/>
    <w:rsid w:val="00AB7F98"/>
    <w:rsid w:val="00AC1154"/>
    <w:rsid w:val="00AC186A"/>
    <w:rsid w:val="00AC6AE6"/>
    <w:rsid w:val="00AC7752"/>
    <w:rsid w:val="00AC7898"/>
    <w:rsid w:val="00AD3E54"/>
    <w:rsid w:val="00AD5139"/>
    <w:rsid w:val="00AD5321"/>
    <w:rsid w:val="00AD542C"/>
    <w:rsid w:val="00AE0B65"/>
    <w:rsid w:val="00AE12A5"/>
    <w:rsid w:val="00AE28C0"/>
    <w:rsid w:val="00AE56CD"/>
    <w:rsid w:val="00AF105B"/>
    <w:rsid w:val="00AF499E"/>
    <w:rsid w:val="00AF673C"/>
    <w:rsid w:val="00B00050"/>
    <w:rsid w:val="00B04B26"/>
    <w:rsid w:val="00B13F2A"/>
    <w:rsid w:val="00B1533F"/>
    <w:rsid w:val="00B15528"/>
    <w:rsid w:val="00B24733"/>
    <w:rsid w:val="00B40E28"/>
    <w:rsid w:val="00B41058"/>
    <w:rsid w:val="00B42201"/>
    <w:rsid w:val="00B55D7B"/>
    <w:rsid w:val="00B5682E"/>
    <w:rsid w:val="00B5785B"/>
    <w:rsid w:val="00B72333"/>
    <w:rsid w:val="00B815D0"/>
    <w:rsid w:val="00B865B0"/>
    <w:rsid w:val="00B8760E"/>
    <w:rsid w:val="00B87766"/>
    <w:rsid w:val="00B901F7"/>
    <w:rsid w:val="00B91779"/>
    <w:rsid w:val="00B975BE"/>
    <w:rsid w:val="00BA35BB"/>
    <w:rsid w:val="00BA71F0"/>
    <w:rsid w:val="00BC1451"/>
    <w:rsid w:val="00BC6BB4"/>
    <w:rsid w:val="00BC782F"/>
    <w:rsid w:val="00BD518E"/>
    <w:rsid w:val="00BF0151"/>
    <w:rsid w:val="00C06AC9"/>
    <w:rsid w:val="00C127A0"/>
    <w:rsid w:val="00C148AE"/>
    <w:rsid w:val="00C26EDA"/>
    <w:rsid w:val="00C359B0"/>
    <w:rsid w:val="00C4170A"/>
    <w:rsid w:val="00C46344"/>
    <w:rsid w:val="00C47F70"/>
    <w:rsid w:val="00C60541"/>
    <w:rsid w:val="00C634F9"/>
    <w:rsid w:val="00C66D36"/>
    <w:rsid w:val="00C67A53"/>
    <w:rsid w:val="00C778E5"/>
    <w:rsid w:val="00C80948"/>
    <w:rsid w:val="00C80A2B"/>
    <w:rsid w:val="00C81777"/>
    <w:rsid w:val="00C83143"/>
    <w:rsid w:val="00C87304"/>
    <w:rsid w:val="00CA1A6E"/>
    <w:rsid w:val="00CB3E8D"/>
    <w:rsid w:val="00CB5284"/>
    <w:rsid w:val="00CB6CD9"/>
    <w:rsid w:val="00CB7445"/>
    <w:rsid w:val="00CC0080"/>
    <w:rsid w:val="00CC0D38"/>
    <w:rsid w:val="00CC380D"/>
    <w:rsid w:val="00CC3FFB"/>
    <w:rsid w:val="00CD1EC5"/>
    <w:rsid w:val="00D02F1F"/>
    <w:rsid w:val="00D0767D"/>
    <w:rsid w:val="00D1053F"/>
    <w:rsid w:val="00D14406"/>
    <w:rsid w:val="00D242BB"/>
    <w:rsid w:val="00D30E79"/>
    <w:rsid w:val="00D34DAA"/>
    <w:rsid w:val="00D40A9E"/>
    <w:rsid w:val="00D41984"/>
    <w:rsid w:val="00D528DF"/>
    <w:rsid w:val="00D639F1"/>
    <w:rsid w:val="00D67821"/>
    <w:rsid w:val="00D7092B"/>
    <w:rsid w:val="00D7321D"/>
    <w:rsid w:val="00D749DA"/>
    <w:rsid w:val="00D75A8E"/>
    <w:rsid w:val="00D901F6"/>
    <w:rsid w:val="00D91B97"/>
    <w:rsid w:val="00DA0D04"/>
    <w:rsid w:val="00DA4E56"/>
    <w:rsid w:val="00DA4FFE"/>
    <w:rsid w:val="00DA718C"/>
    <w:rsid w:val="00DA7FD2"/>
    <w:rsid w:val="00DB0EB1"/>
    <w:rsid w:val="00DB2926"/>
    <w:rsid w:val="00DB5D22"/>
    <w:rsid w:val="00DB6CE2"/>
    <w:rsid w:val="00DD704B"/>
    <w:rsid w:val="00DD7C19"/>
    <w:rsid w:val="00DE0B15"/>
    <w:rsid w:val="00DE4915"/>
    <w:rsid w:val="00DE4A63"/>
    <w:rsid w:val="00DF45C0"/>
    <w:rsid w:val="00E02AA3"/>
    <w:rsid w:val="00E03767"/>
    <w:rsid w:val="00E06111"/>
    <w:rsid w:val="00E16774"/>
    <w:rsid w:val="00E20839"/>
    <w:rsid w:val="00E22B54"/>
    <w:rsid w:val="00E24EB4"/>
    <w:rsid w:val="00E27B90"/>
    <w:rsid w:val="00E3371F"/>
    <w:rsid w:val="00E346EF"/>
    <w:rsid w:val="00E34CC5"/>
    <w:rsid w:val="00E42DA1"/>
    <w:rsid w:val="00E4628E"/>
    <w:rsid w:val="00E51AF3"/>
    <w:rsid w:val="00E61B17"/>
    <w:rsid w:val="00E62E22"/>
    <w:rsid w:val="00E7039E"/>
    <w:rsid w:val="00E70E71"/>
    <w:rsid w:val="00E738A5"/>
    <w:rsid w:val="00E73B5C"/>
    <w:rsid w:val="00E73DA2"/>
    <w:rsid w:val="00E821FE"/>
    <w:rsid w:val="00E824CF"/>
    <w:rsid w:val="00E94D64"/>
    <w:rsid w:val="00E95319"/>
    <w:rsid w:val="00E95C52"/>
    <w:rsid w:val="00E97CF0"/>
    <w:rsid w:val="00EA06BF"/>
    <w:rsid w:val="00EA6DDA"/>
    <w:rsid w:val="00EB0F25"/>
    <w:rsid w:val="00EB21BF"/>
    <w:rsid w:val="00EB3AA0"/>
    <w:rsid w:val="00EB458B"/>
    <w:rsid w:val="00EC1061"/>
    <w:rsid w:val="00EC1164"/>
    <w:rsid w:val="00EC2095"/>
    <w:rsid w:val="00EC2893"/>
    <w:rsid w:val="00EC3849"/>
    <w:rsid w:val="00EC4E21"/>
    <w:rsid w:val="00ED02C6"/>
    <w:rsid w:val="00EE3958"/>
    <w:rsid w:val="00EE3990"/>
    <w:rsid w:val="00EE5ADD"/>
    <w:rsid w:val="00EF3C2C"/>
    <w:rsid w:val="00F0177A"/>
    <w:rsid w:val="00F02B1F"/>
    <w:rsid w:val="00F03FC3"/>
    <w:rsid w:val="00F05D3B"/>
    <w:rsid w:val="00F077D6"/>
    <w:rsid w:val="00F122E5"/>
    <w:rsid w:val="00F16176"/>
    <w:rsid w:val="00F171A6"/>
    <w:rsid w:val="00F20E81"/>
    <w:rsid w:val="00F21026"/>
    <w:rsid w:val="00F21902"/>
    <w:rsid w:val="00F23921"/>
    <w:rsid w:val="00F23C75"/>
    <w:rsid w:val="00F248D3"/>
    <w:rsid w:val="00F302B8"/>
    <w:rsid w:val="00F360A4"/>
    <w:rsid w:val="00F436C5"/>
    <w:rsid w:val="00F43923"/>
    <w:rsid w:val="00F517AF"/>
    <w:rsid w:val="00F549C1"/>
    <w:rsid w:val="00F679D6"/>
    <w:rsid w:val="00F72F4E"/>
    <w:rsid w:val="00F73F53"/>
    <w:rsid w:val="00F7798C"/>
    <w:rsid w:val="00F82D0D"/>
    <w:rsid w:val="00F863D6"/>
    <w:rsid w:val="00F9405F"/>
    <w:rsid w:val="00F9414B"/>
    <w:rsid w:val="00F95635"/>
    <w:rsid w:val="00FA625D"/>
    <w:rsid w:val="00FB1293"/>
    <w:rsid w:val="00FB1569"/>
    <w:rsid w:val="00FB217B"/>
    <w:rsid w:val="00FB4B49"/>
    <w:rsid w:val="00FC2603"/>
    <w:rsid w:val="00FC6DF9"/>
    <w:rsid w:val="00FD68AB"/>
    <w:rsid w:val="00FD7767"/>
    <w:rsid w:val="00FE794C"/>
    <w:rsid w:val="00FF2404"/>
    <w:rsid w:val="00FF376B"/>
    <w:rsid w:val="00FF4783"/>
    <w:rsid w:val="00FF566D"/>
    <w:rsid w:val="00FF713C"/>
    <w:rsid w:val="00FF7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  <o:rules v:ext="edit">
        <o:r id="V:Rule1" type="connector" idref="#Прямая со стрелкой 14"/>
        <o:r id="V:Rule2" type="connector" idref="#_x0000_s1041"/>
        <o:r id="V:Rule4" type="connector" idref="#_x0000_s1039"/>
        <o:r id="V:Rule5" type="connector" idref="#Прямая со стрелкой 17"/>
        <o:r id="V:Rule6" type="connector" idref="#Прямая со стрелкой 28"/>
        <o:r id="V:Rule8" type="connector" idref="#Прямая со стрелкой 12"/>
        <o:r id="V:Rule9" type="connector" idref="#Прямая со стрелкой 10"/>
        <o:r id="V:Rule10" type="connector" idref="#Прямая со стрелкой 11"/>
        <o:r id="V:Rule11" type="connector" idref="#Прямая со стрелкой 13"/>
        <o:r id="V:Rule12" type="connector" idref="#Прямая со стрелкой 1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B13F2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A46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a0"/>
    <w:rsid w:val="00520E57"/>
  </w:style>
  <w:style w:type="character" w:customStyle="1" w:styleId="shorttext">
    <w:name w:val="short_text"/>
    <w:basedOn w:val="a0"/>
    <w:rsid w:val="00D40A9E"/>
  </w:style>
  <w:style w:type="paragraph" w:styleId="a4">
    <w:name w:val="Normal (Web)"/>
    <w:basedOn w:val="a"/>
    <w:rsid w:val="00883F2C"/>
    <w:pPr>
      <w:spacing w:before="100" w:beforeAutospacing="1" w:after="100" w:afterAutospacing="1"/>
    </w:pPr>
  </w:style>
  <w:style w:type="character" w:customStyle="1" w:styleId="atn">
    <w:name w:val="atn"/>
    <w:basedOn w:val="a0"/>
    <w:rsid w:val="00D528DF"/>
  </w:style>
  <w:style w:type="character" w:customStyle="1" w:styleId="st">
    <w:name w:val="st"/>
    <w:basedOn w:val="a0"/>
    <w:rsid w:val="00D528DF"/>
  </w:style>
  <w:style w:type="character" w:styleId="a5">
    <w:name w:val="Emphasis"/>
    <w:basedOn w:val="a0"/>
    <w:uiPriority w:val="20"/>
    <w:qFormat/>
    <w:rsid w:val="00D528DF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B13F2A"/>
    <w:rPr>
      <w:b/>
      <w:bCs/>
      <w:kern w:val="36"/>
      <w:sz w:val="48"/>
      <w:szCs w:val="48"/>
    </w:rPr>
  </w:style>
  <w:style w:type="character" w:styleId="a6">
    <w:name w:val="Hyperlink"/>
    <w:basedOn w:val="a0"/>
    <w:rsid w:val="001E4297"/>
    <w:rPr>
      <w:color w:val="0000FF"/>
      <w:u w:val="single"/>
    </w:rPr>
  </w:style>
  <w:style w:type="character" w:customStyle="1" w:styleId="citationnews">
    <w:name w:val="citation news"/>
    <w:basedOn w:val="a0"/>
    <w:rsid w:val="001E4297"/>
  </w:style>
  <w:style w:type="paragraph" w:styleId="a7">
    <w:name w:val="Plain Text"/>
    <w:basedOn w:val="a"/>
    <w:link w:val="a8"/>
    <w:rsid w:val="003447DD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rsid w:val="003447DD"/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rsid w:val="00446CF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46CF4"/>
    <w:rPr>
      <w:sz w:val="24"/>
      <w:szCs w:val="24"/>
    </w:rPr>
  </w:style>
  <w:style w:type="paragraph" w:styleId="ab">
    <w:name w:val="footer"/>
    <w:basedOn w:val="a"/>
    <w:link w:val="ac"/>
    <w:uiPriority w:val="99"/>
    <w:rsid w:val="00446CF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46CF4"/>
    <w:rPr>
      <w:sz w:val="24"/>
      <w:szCs w:val="24"/>
    </w:rPr>
  </w:style>
  <w:style w:type="character" w:customStyle="1" w:styleId="hpsatn">
    <w:name w:val="hps atn"/>
    <w:basedOn w:val="a0"/>
    <w:rsid w:val="00AC6AE6"/>
  </w:style>
  <w:style w:type="character" w:styleId="ad">
    <w:name w:val="line number"/>
    <w:basedOn w:val="a0"/>
    <w:rsid w:val="002B2FBE"/>
  </w:style>
  <w:style w:type="character" w:styleId="ae">
    <w:name w:val="Strong"/>
    <w:basedOn w:val="a0"/>
    <w:uiPriority w:val="22"/>
    <w:qFormat/>
    <w:rsid w:val="003F735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bi.nlm.nih.gov/pubmed/?term=French%20JA%5BAuthor%5D&amp;cauthor=true&amp;cauthor_uid=17316406" TargetMode="External"/><Relationship Id="rId13" Type="http://schemas.openxmlformats.org/officeDocument/2006/relationships/hyperlink" Target="http://www.ncbi.nlm.nih.gov/pubmed/?term=Kaster%20MP%5BAuthor%5D&amp;cauthor=true&amp;cauthor_uid=17433291" TargetMode="Externa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://uk.wikipedia.org/w/index.php?title=%D0%A0%D0%B5%D1%86%D0%B5%D0%BF%D1%82%D0%BE%D1%80%D1%96%D0%B2,_%D1%81%D0%BF%D0%BE%D0%BB%D1%83%D1%87%D0%B5%D0%BD%D0%B8%D1%85_%D1%96%D0%B7_G-%D0%B1%D1%96%D0%BB%D0%BA%D0%BE%D0%BC&amp;action=edit&amp;redlink=1" TargetMode="Externa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k.wikipedia.org/wiki/%D0%93%D0%90%D0%9C%D0%9A-%D1%80%D0%B5%D1%86%D0%B5%D0%BF%D1%82%D0%BE%D1%80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theme" Target="theme/theme1.xml"/><Relationship Id="rId10" Type="http://schemas.openxmlformats.org/officeDocument/2006/relationships/hyperlink" Target="http://uk.wikipedia.org/w/index.php?title=%D0%91%D1%96%D0%BB%D0%BA%D1%96%D0%B2&amp;action=edit&amp;redlink=1" TargetMode="External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hyperlink" Target="http://uk.wikipedia.org/w/index.php?title=%D0%86%D0%BE%D0%BD%D0%BD%D0%B8%D1%85_%D0%BA%D0%B0%D0%BD%D0%B0%D0%BB%D1%96%D0%B2&amp;action=edit&amp;redlink=1" TargetMode="External"/><Relationship Id="rId14" Type="http://schemas.openxmlformats.org/officeDocument/2006/relationships/image" Target="media/image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869BC3E-323A-457B-B7A0-699B4A008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5324</Words>
  <Characters>39924</Characters>
  <Application>Microsoft Office Word</Application>
  <DocSecurity>0</DocSecurity>
  <Lines>332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IFT</Company>
  <LinksUpToDate>false</LinksUpToDate>
  <CharactersWithSpaces>45158</CharactersWithSpaces>
  <SharedDoc>false</SharedDoc>
  <HLinks>
    <vt:vector size="36" baseType="variant">
      <vt:variant>
        <vt:i4>4980844</vt:i4>
      </vt:variant>
      <vt:variant>
        <vt:i4>15</vt:i4>
      </vt:variant>
      <vt:variant>
        <vt:i4>0</vt:i4>
      </vt:variant>
      <vt:variant>
        <vt:i4>5</vt:i4>
      </vt:variant>
      <vt:variant>
        <vt:lpwstr>http://www.ncbi.nlm.nih.gov/pubmed/?term=Kaster%20MP%5BAuthor%5D&amp;cauthor=true&amp;cauthor_uid=17433291</vt:lpwstr>
      </vt:variant>
      <vt:variant>
        <vt:lpwstr/>
      </vt:variant>
      <vt:variant>
        <vt:i4>6684699</vt:i4>
      </vt:variant>
      <vt:variant>
        <vt:i4>12</vt:i4>
      </vt:variant>
      <vt:variant>
        <vt:i4>0</vt:i4>
      </vt:variant>
      <vt:variant>
        <vt:i4>5</vt:i4>
      </vt:variant>
      <vt:variant>
        <vt:lpwstr>http://uk.wikipedia.org/w/index.php?title=%D0%A0%D0%B5%D1%86%D0%B5%D0%BF%D1%82%D0%BE%D1%80%D1%96%D0%B2,_%D1%81%D0%BF%D0%BE%D0%BB%D1%83%D1%87%D0%B5%D0%BD%D0%B8%D1%85_%D1%96%D0%B7_G-%D0%B1%D1%96%D0%BB%D0%BA%D0%BE%D0%BC&amp;action=edit&amp;redlink=1</vt:lpwstr>
      </vt:variant>
      <vt:variant>
        <vt:lpwstr/>
      </vt:variant>
      <vt:variant>
        <vt:i4>2424881</vt:i4>
      </vt:variant>
      <vt:variant>
        <vt:i4>9</vt:i4>
      </vt:variant>
      <vt:variant>
        <vt:i4>0</vt:i4>
      </vt:variant>
      <vt:variant>
        <vt:i4>5</vt:i4>
      </vt:variant>
      <vt:variant>
        <vt:lpwstr>http://uk.wikipedia.org/wiki/%D0%93%D0%90%D0%9C%D0%9A-%D1%80%D0%B5%D1%86%D0%B5%D0%BF%D1%82%D0%BE%D1%80</vt:lpwstr>
      </vt:variant>
      <vt:variant>
        <vt:lpwstr/>
      </vt:variant>
      <vt:variant>
        <vt:i4>1572877</vt:i4>
      </vt:variant>
      <vt:variant>
        <vt:i4>6</vt:i4>
      </vt:variant>
      <vt:variant>
        <vt:i4>0</vt:i4>
      </vt:variant>
      <vt:variant>
        <vt:i4>5</vt:i4>
      </vt:variant>
      <vt:variant>
        <vt:lpwstr>http://uk.wikipedia.org/w/index.php?title=%D0%91%D1%96%D0%BB%D0%BA%D1%96%D0%B2&amp;action=edit&amp;redlink=1</vt:lpwstr>
      </vt:variant>
      <vt:variant>
        <vt:lpwstr/>
      </vt:variant>
      <vt:variant>
        <vt:i4>2818139</vt:i4>
      </vt:variant>
      <vt:variant>
        <vt:i4>3</vt:i4>
      </vt:variant>
      <vt:variant>
        <vt:i4>0</vt:i4>
      </vt:variant>
      <vt:variant>
        <vt:i4>5</vt:i4>
      </vt:variant>
      <vt:variant>
        <vt:lpwstr>http://uk.wikipedia.org/w/index.php?title=%D0%86%D0%BE%D0%BD%D0%BD%D0%B8%D1%85_%D0%BA%D0%B0%D0%BD%D0%B0%D0%BB%D1%96%D0%B2&amp;action=edit&amp;redlink=1</vt:lpwstr>
      </vt:variant>
      <vt:variant>
        <vt:lpwstr/>
      </vt:variant>
      <vt:variant>
        <vt:i4>4391027</vt:i4>
      </vt:variant>
      <vt:variant>
        <vt:i4>0</vt:i4>
      </vt:variant>
      <vt:variant>
        <vt:i4>0</vt:i4>
      </vt:variant>
      <vt:variant>
        <vt:i4>5</vt:i4>
      </vt:variant>
      <vt:variant>
        <vt:lpwstr>http://www.ncbi.nlm.nih.gov/pubmed/?term=French%20JA%5BAuthor%5D&amp;cauthor=true&amp;cauthor_uid=17316406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!!!</dc:creator>
  <cp:keywords/>
  <cp:lastModifiedBy>!!!</cp:lastModifiedBy>
  <cp:revision>2</cp:revision>
  <cp:lastPrinted>2016-05-24T09:48:00Z</cp:lastPrinted>
  <dcterms:created xsi:type="dcterms:W3CDTF">2016-06-02T10:09:00Z</dcterms:created>
  <dcterms:modified xsi:type="dcterms:W3CDTF">2016-06-02T10:09:00Z</dcterms:modified>
</cp:coreProperties>
</file>